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95143" w14:textId="691C3173" w:rsidR="001E74FA" w:rsidRDefault="003762CE">
      <w:pPr>
        <w:pStyle w:val="Betarp"/>
        <w:jc w:val="center"/>
        <w:rPr>
          <w:rFonts w:ascii="Times New Roman" w:hAnsi="Times New Roman"/>
        </w:rPr>
      </w:pPr>
      <w:r>
        <w:rPr>
          <w:rFonts w:ascii="Times New Roman" w:hAnsi="Times New Roman"/>
        </w:rPr>
        <w:t xml:space="preserve">      </w:t>
      </w:r>
      <w:r w:rsidR="00051434">
        <w:rPr>
          <w:rFonts w:ascii="Times New Roman" w:hAnsi="Times New Roman"/>
        </w:rPr>
        <w:t xml:space="preserve">            ŠIAULIŲ MIESTO SAVIVALDYBĖS ADMINISTRACIJA</w:t>
      </w:r>
    </w:p>
    <w:p w14:paraId="5E6F2379" w14:textId="77777777" w:rsidR="001E74FA" w:rsidRDefault="00051434">
      <w:pPr>
        <w:ind w:firstLine="900"/>
        <w:jc w:val="center"/>
        <w:outlineLvl w:val="0"/>
        <w:rPr>
          <w:bCs/>
        </w:rPr>
      </w:pPr>
      <w:r>
        <w:rPr>
          <w:bCs/>
          <w:sz w:val="22"/>
          <w:szCs w:val="22"/>
        </w:rPr>
        <w:t>Įmonės kodas 188771865, Vasario 16-osios g. 62, LT-76295 Šiauliai</w:t>
      </w:r>
    </w:p>
    <w:p w14:paraId="68B0B245" w14:textId="77777777" w:rsidR="001E74FA" w:rsidRDefault="001E74FA">
      <w:pPr>
        <w:tabs>
          <w:tab w:val="left" w:pos="1699"/>
        </w:tabs>
        <w:ind w:firstLine="900"/>
        <w:jc w:val="center"/>
        <w:rPr>
          <w:bCs/>
        </w:rPr>
      </w:pPr>
    </w:p>
    <w:p w14:paraId="5DB3EEAF" w14:textId="77777777" w:rsidR="001E74FA" w:rsidRDefault="00051434">
      <w:pPr>
        <w:tabs>
          <w:tab w:val="left" w:pos="1296"/>
          <w:tab w:val="center" w:pos="5269"/>
        </w:tabs>
        <w:ind w:firstLine="900"/>
        <w:rPr>
          <w:bCs/>
        </w:rPr>
      </w:pPr>
      <w:r>
        <w:rPr>
          <w:bCs/>
          <w:sz w:val="22"/>
          <w:szCs w:val="22"/>
        </w:rPr>
        <w:tab/>
      </w:r>
      <w:r>
        <w:rPr>
          <w:bCs/>
          <w:sz w:val="22"/>
          <w:szCs w:val="22"/>
        </w:rPr>
        <w:tab/>
      </w:r>
    </w:p>
    <w:p w14:paraId="5AD8A5CF" w14:textId="77777777" w:rsidR="001E74FA" w:rsidRDefault="00051434">
      <w:pPr>
        <w:ind w:firstLine="900"/>
        <w:jc w:val="center"/>
        <w:outlineLvl w:val="0"/>
        <w:rPr>
          <w:b/>
          <w:bCs/>
        </w:rPr>
      </w:pPr>
      <w:r>
        <w:rPr>
          <w:b/>
          <w:bCs/>
          <w:sz w:val="22"/>
          <w:szCs w:val="22"/>
        </w:rPr>
        <w:t xml:space="preserve">METINIŲ FINANSINIŲ ATASKAITŲ </w:t>
      </w:r>
    </w:p>
    <w:p w14:paraId="445DE82A" w14:textId="705A9685" w:rsidR="001E74FA" w:rsidRDefault="00051434">
      <w:pPr>
        <w:ind w:firstLine="900"/>
        <w:jc w:val="center"/>
        <w:outlineLvl w:val="0"/>
        <w:rPr>
          <w:b/>
          <w:bCs/>
        </w:rPr>
      </w:pPr>
      <w:r>
        <w:rPr>
          <w:b/>
          <w:bCs/>
          <w:sz w:val="22"/>
          <w:szCs w:val="22"/>
        </w:rPr>
        <w:t>UŽ LAIKOTARPĮ NUO 202</w:t>
      </w:r>
      <w:r w:rsidR="00700FB9">
        <w:rPr>
          <w:b/>
          <w:bCs/>
          <w:sz w:val="22"/>
          <w:szCs w:val="22"/>
        </w:rPr>
        <w:t>4</w:t>
      </w:r>
      <w:r>
        <w:rPr>
          <w:b/>
          <w:bCs/>
          <w:sz w:val="22"/>
          <w:szCs w:val="22"/>
        </w:rPr>
        <w:t>-01-01 IKI 202</w:t>
      </w:r>
      <w:r w:rsidR="00377DA8">
        <w:rPr>
          <w:b/>
          <w:bCs/>
          <w:sz w:val="22"/>
          <w:szCs w:val="22"/>
        </w:rPr>
        <w:t>4</w:t>
      </w:r>
      <w:r>
        <w:rPr>
          <w:b/>
          <w:bCs/>
          <w:sz w:val="22"/>
          <w:szCs w:val="22"/>
        </w:rPr>
        <w:t>-12-31</w:t>
      </w:r>
    </w:p>
    <w:p w14:paraId="61A077A9" w14:textId="77777777" w:rsidR="001E74FA" w:rsidRDefault="00051434">
      <w:pPr>
        <w:ind w:firstLine="900"/>
        <w:jc w:val="center"/>
        <w:outlineLvl w:val="0"/>
        <w:rPr>
          <w:b/>
          <w:bCs/>
        </w:rPr>
      </w:pPr>
      <w:r>
        <w:rPr>
          <w:b/>
          <w:bCs/>
          <w:sz w:val="22"/>
          <w:szCs w:val="22"/>
        </w:rPr>
        <w:t>AIŠKINAMASIS RAŠTAS</w:t>
      </w:r>
    </w:p>
    <w:p w14:paraId="641B7784" w14:textId="77777777" w:rsidR="001E74FA" w:rsidRDefault="001E74FA">
      <w:pPr>
        <w:ind w:firstLine="900"/>
        <w:jc w:val="center"/>
        <w:rPr>
          <w:bCs/>
        </w:rPr>
      </w:pPr>
    </w:p>
    <w:p w14:paraId="0CC4FD17" w14:textId="3B146F99" w:rsidR="001E74FA" w:rsidRDefault="00051434">
      <w:pPr>
        <w:ind w:firstLine="900"/>
        <w:jc w:val="center"/>
        <w:rPr>
          <w:bCs/>
        </w:rPr>
      </w:pPr>
      <w:r>
        <w:rPr>
          <w:bCs/>
          <w:sz w:val="22"/>
          <w:szCs w:val="22"/>
        </w:rPr>
        <w:t>202</w:t>
      </w:r>
      <w:r w:rsidR="00700FB9">
        <w:rPr>
          <w:bCs/>
          <w:sz w:val="22"/>
          <w:szCs w:val="22"/>
        </w:rPr>
        <w:t>5</w:t>
      </w:r>
      <w:r w:rsidR="00F76EFE">
        <w:rPr>
          <w:bCs/>
          <w:sz w:val="22"/>
          <w:szCs w:val="22"/>
        </w:rPr>
        <w:t>-</w:t>
      </w:r>
      <w:r>
        <w:rPr>
          <w:bCs/>
          <w:sz w:val="22"/>
          <w:szCs w:val="22"/>
        </w:rPr>
        <w:t>0</w:t>
      </w:r>
      <w:r w:rsidR="00F76EFE">
        <w:rPr>
          <w:bCs/>
          <w:sz w:val="22"/>
          <w:szCs w:val="22"/>
        </w:rPr>
        <w:t>3-</w:t>
      </w:r>
      <w:r w:rsidR="00B97F2A">
        <w:rPr>
          <w:bCs/>
          <w:sz w:val="22"/>
          <w:szCs w:val="22"/>
        </w:rPr>
        <w:t>10</w:t>
      </w:r>
    </w:p>
    <w:p w14:paraId="7C2E11AD" w14:textId="77777777" w:rsidR="001E74FA" w:rsidRDefault="00051434">
      <w:pPr>
        <w:ind w:firstLine="900"/>
        <w:jc w:val="center"/>
        <w:rPr>
          <w:bCs/>
        </w:rPr>
      </w:pPr>
      <w:r>
        <w:rPr>
          <w:bCs/>
          <w:sz w:val="22"/>
          <w:szCs w:val="22"/>
        </w:rPr>
        <w:t>Šiauliai</w:t>
      </w:r>
    </w:p>
    <w:p w14:paraId="0E690E24" w14:textId="77777777" w:rsidR="001E74FA" w:rsidRDefault="001E74FA">
      <w:pPr>
        <w:ind w:firstLine="900"/>
        <w:jc w:val="center"/>
        <w:rPr>
          <w:b/>
        </w:rPr>
      </w:pPr>
    </w:p>
    <w:p w14:paraId="6F502AF4" w14:textId="77777777" w:rsidR="001E74FA" w:rsidRDefault="001E74FA">
      <w:pPr>
        <w:ind w:firstLine="900"/>
        <w:jc w:val="center"/>
        <w:rPr>
          <w:b/>
        </w:rPr>
      </w:pPr>
    </w:p>
    <w:p w14:paraId="718CD576" w14:textId="77777777" w:rsidR="001E74FA" w:rsidRDefault="00051434">
      <w:pPr>
        <w:tabs>
          <w:tab w:val="left" w:pos="4395"/>
        </w:tabs>
        <w:ind w:left="360"/>
        <w:jc w:val="center"/>
        <w:rPr>
          <w:b/>
        </w:rPr>
      </w:pPr>
      <w:r>
        <w:rPr>
          <w:b/>
          <w:sz w:val="22"/>
          <w:szCs w:val="22"/>
        </w:rPr>
        <w:t>I. BENDROJI DALIS</w:t>
      </w:r>
    </w:p>
    <w:p w14:paraId="42E615C4" w14:textId="77777777" w:rsidR="001E74FA" w:rsidRDefault="001E74FA">
      <w:pPr>
        <w:ind w:firstLine="709"/>
        <w:jc w:val="both"/>
        <w:rPr>
          <w:sz w:val="22"/>
          <w:szCs w:val="22"/>
        </w:rPr>
      </w:pPr>
    </w:p>
    <w:p w14:paraId="0FDDCA76" w14:textId="77777777" w:rsidR="001E74FA" w:rsidRDefault="00051434">
      <w:pPr>
        <w:ind w:firstLine="709"/>
        <w:jc w:val="both"/>
        <w:rPr>
          <w:sz w:val="22"/>
        </w:rPr>
      </w:pPr>
      <w:r>
        <w:rPr>
          <w:sz w:val="22"/>
          <w:szCs w:val="22"/>
        </w:rPr>
        <w:t>Šiaulių miesto savivaldybės administracija (toliau - Įstaiga) yra biudžetinė įstaiga, kurios pagrindinė veikla – Lietuvos Respublikos savivaldybių veikla. Įstaigos kodas 188771865, adresas -  Vasario 16-osios g. 62,  LT-76295 Šiauliai.</w:t>
      </w:r>
    </w:p>
    <w:p w14:paraId="4AACC491" w14:textId="77777777" w:rsidR="001E74FA" w:rsidRDefault="00051434">
      <w:pPr>
        <w:ind w:firstLine="709"/>
        <w:jc w:val="both"/>
        <w:rPr>
          <w:sz w:val="22"/>
        </w:rPr>
      </w:pPr>
      <w:r>
        <w:rPr>
          <w:sz w:val="22"/>
          <w:szCs w:val="22"/>
        </w:rPr>
        <w:t>Savivaldybės administraciją sudaro struktūriniai padaliniai – sky</w:t>
      </w:r>
      <w:r>
        <w:rPr>
          <w:sz w:val="22"/>
        </w:rPr>
        <w:t xml:space="preserve">riai ir struktūriniai teritoriniai padaliniai – seniūnijos (Medelyno ir Rėkyvos). </w:t>
      </w:r>
    </w:p>
    <w:p w14:paraId="60FDD540" w14:textId="77777777" w:rsidR="001E74FA" w:rsidRDefault="00051434">
      <w:pPr>
        <w:ind w:firstLine="709"/>
        <w:jc w:val="both"/>
        <w:rPr>
          <w:sz w:val="22"/>
        </w:rPr>
      </w:pPr>
      <w:r>
        <w:rPr>
          <w:sz w:val="22"/>
        </w:rPr>
        <w:t>Kitose buveinėse įsikūrę šie skyriai ir struktūriniai teritoriniai padaliniai:</w:t>
      </w:r>
    </w:p>
    <w:p w14:paraId="04EAEBA5" w14:textId="2718E7B0" w:rsidR="001E74FA" w:rsidRDefault="00051434">
      <w:pPr>
        <w:pStyle w:val="Sraopastraipa"/>
        <w:numPr>
          <w:ilvl w:val="0"/>
          <w:numId w:val="3"/>
        </w:numPr>
        <w:jc w:val="both"/>
        <w:rPr>
          <w:sz w:val="22"/>
        </w:rPr>
      </w:pPr>
      <w:r>
        <w:rPr>
          <w:sz w:val="22"/>
        </w:rPr>
        <w:t>Socialinių išmokų ir kompensacijų</w:t>
      </w:r>
      <w:r w:rsidR="0042707B">
        <w:rPr>
          <w:sz w:val="22"/>
        </w:rPr>
        <w:t xml:space="preserve"> skyrius</w:t>
      </w:r>
      <w:r>
        <w:rPr>
          <w:sz w:val="22"/>
        </w:rPr>
        <w:t>, Socialinių paslaugų skyri</w:t>
      </w:r>
      <w:r w:rsidR="0042707B">
        <w:rPr>
          <w:sz w:val="22"/>
        </w:rPr>
        <w:t>us</w:t>
      </w:r>
      <w:r w:rsidR="00503784">
        <w:rPr>
          <w:sz w:val="22"/>
        </w:rPr>
        <w:t xml:space="preserve"> </w:t>
      </w:r>
      <w:r>
        <w:rPr>
          <w:sz w:val="22"/>
        </w:rPr>
        <w:t>Tilžės g. 170, Šiauliai;</w:t>
      </w:r>
    </w:p>
    <w:p w14:paraId="435EC1ED" w14:textId="16522969" w:rsidR="001E74FA" w:rsidRDefault="00051434">
      <w:pPr>
        <w:pStyle w:val="Sraopastraipa"/>
        <w:numPr>
          <w:ilvl w:val="0"/>
          <w:numId w:val="3"/>
        </w:numPr>
        <w:jc w:val="both"/>
        <w:rPr>
          <w:sz w:val="22"/>
        </w:rPr>
      </w:pPr>
      <w:r>
        <w:rPr>
          <w:sz w:val="22"/>
        </w:rPr>
        <w:t>Švietimo</w:t>
      </w:r>
      <w:r w:rsidR="00503784">
        <w:rPr>
          <w:sz w:val="22"/>
        </w:rPr>
        <w:t xml:space="preserve"> skyrius</w:t>
      </w:r>
      <w:r w:rsidR="006C054F">
        <w:rPr>
          <w:sz w:val="22"/>
        </w:rPr>
        <w:t xml:space="preserve"> ir</w:t>
      </w:r>
      <w:r w:rsidR="00FC29B3">
        <w:rPr>
          <w:sz w:val="22"/>
        </w:rPr>
        <w:t xml:space="preserve"> S</w:t>
      </w:r>
      <w:r>
        <w:rPr>
          <w:sz w:val="22"/>
        </w:rPr>
        <w:t>porto skyri</w:t>
      </w:r>
      <w:r w:rsidR="00503784">
        <w:rPr>
          <w:sz w:val="22"/>
        </w:rPr>
        <w:t>us</w:t>
      </w:r>
      <w:r>
        <w:rPr>
          <w:sz w:val="22"/>
        </w:rPr>
        <w:t xml:space="preserve"> Pakalnės g. 6A, Šiauliai;</w:t>
      </w:r>
    </w:p>
    <w:p w14:paraId="254288A7" w14:textId="77777777" w:rsidR="001E74FA" w:rsidRDefault="00051434">
      <w:pPr>
        <w:pStyle w:val="Sraopastraipa"/>
        <w:numPr>
          <w:ilvl w:val="0"/>
          <w:numId w:val="3"/>
        </w:numPr>
        <w:jc w:val="both"/>
        <w:rPr>
          <w:sz w:val="22"/>
        </w:rPr>
      </w:pPr>
      <w:r>
        <w:rPr>
          <w:sz w:val="22"/>
        </w:rPr>
        <w:t>Civilinės metrikacijos skyrius Varpo g. 15, Šiauliai;</w:t>
      </w:r>
    </w:p>
    <w:p w14:paraId="04812332" w14:textId="3ADB7666" w:rsidR="001E74FA" w:rsidRDefault="00051434">
      <w:pPr>
        <w:pStyle w:val="Sraopastraipa"/>
        <w:numPr>
          <w:ilvl w:val="0"/>
          <w:numId w:val="3"/>
        </w:numPr>
        <w:jc w:val="both"/>
        <w:rPr>
          <w:sz w:val="22"/>
        </w:rPr>
      </w:pPr>
      <w:r>
        <w:rPr>
          <w:sz w:val="22"/>
        </w:rPr>
        <w:t>Medelyno seniūnij</w:t>
      </w:r>
      <w:r w:rsidR="00503784">
        <w:rPr>
          <w:sz w:val="22"/>
        </w:rPr>
        <w:t>a</w:t>
      </w:r>
      <w:r>
        <w:rPr>
          <w:sz w:val="22"/>
        </w:rPr>
        <w:t xml:space="preserve"> Birutės g. 40, Šiauliai;</w:t>
      </w:r>
    </w:p>
    <w:p w14:paraId="692FF54D" w14:textId="105A03E5" w:rsidR="001E74FA" w:rsidRDefault="00051434">
      <w:pPr>
        <w:pStyle w:val="Sraopastraipa"/>
        <w:numPr>
          <w:ilvl w:val="0"/>
          <w:numId w:val="3"/>
        </w:numPr>
        <w:jc w:val="both"/>
        <w:rPr>
          <w:sz w:val="22"/>
        </w:rPr>
      </w:pPr>
      <w:r>
        <w:rPr>
          <w:sz w:val="22"/>
        </w:rPr>
        <w:t>Rėkyvos seniūnija Energetikų g. 6-39, Šiauliai.</w:t>
      </w:r>
    </w:p>
    <w:p w14:paraId="6FE27764" w14:textId="17ADB1D0" w:rsidR="001E74FA" w:rsidRDefault="00051434">
      <w:pPr>
        <w:tabs>
          <w:tab w:val="left" w:pos="735"/>
          <w:tab w:val="left" w:pos="795"/>
        </w:tabs>
        <w:ind w:firstLine="709"/>
        <w:jc w:val="both"/>
        <w:rPr>
          <w:sz w:val="22"/>
        </w:rPr>
      </w:pPr>
      <w:r w:rsidRPr="00DA5760">
        <w:rPr>
          <w:sz w:val="22"/>
        </w:rPr>
        <w:t>Administracija atlieka įstatymų ir kitų teisės aktų jai pavestas viešojo administravimo funkcijas</w:t>
      </w:r>
      <w:r w:rsidR="00DB50AE" w:rsidRPr="00DA5760">
        <w:rPr>
          <w:sz w:val="22"/>
        </w:rPr>
        <w:t>, užsiima LR savivaldybių veikla</w:t>
      </w:r>
      <w:r w:rsidRPr="00DA5760">
        <w:rPr>
          <w:sz w:val="22"/>
        </w:rPr>
        <w:t xml:space="preserve">. Įstaiga </w:t>
      </w:r>
      <w:r>
        <w:rPr>
          <w:sz w:val="22"/>
        </w:rPr>
        <w:t>yra atskiras juridinis vienetas, turintis antspaudą ir atsiskaitomąsias sąskaitas šalies bankuose. Įstaiga finansuojama iš Šiaulių miesto savivaldybės ir Lietuvos Respublikos valstybės biudžeto,  ES paramos lėšų. Administracija yra įregistruota  paramos gavėja, todėl gauna lėšų ir iš kitų juridinių bei fizinių asmenų.</w:t>
      </w:r>
    </w:p>
    <w:p w14:paraId="5E0B3129" w14:textId="1C8E7839" w:rsidR="001E74FA" w:rsidRDefault="00051434">
      <w:pPr>
        <w:ind w:firstLine="709"/>
        <w:jc w:val="both"/>
        <w:rPr>
          <w:sz w:val="22"/>
        </w:rPr>
      </w:pPr>
      <w:r>
        <w:rPr>
          <w:sz w:val="22"/>
        </w:rPr>
        <w:t>Administracija sudaro ir teikia atskirus žemesniojo lygio finansinių ataskaitų rinkinius. Finansinių ataskaitų rinkinys sudarytas pagal 202</w:t>
      </w:r>
      <w:r w:rsidR="00700FB9">
        <w:rPr>
          <w:sz w:val="22"/>
        </w:rPr>
        <w:t>4</w:t>
      </w:r>
      <w:r>
        <w:rPr>
          <w:sz w:val="22"/>
        </w:rPr>
        <w:t xml:space="preserve"> m. gruodžio 31 d. duomenis.</w:t>
      </w:r>
    </w:p>
    <w:p w14:paraId="6E69D938" w14:textId="7B0C3F74" w:rsidR="001E74FA" w:rsidRDefault="00051434">
      <w:pPr>
        <w:ind w:firstLine="709"/>
        <w:jc w:val="both"/>
        <w:rPr>
          <w:sz w:val="22"/>
          <w:szCs w:val="22"/>
        </w:rPr>
      </w:pPr>
      <w:r>
        <w:rPr>
          <w:sz w:val="22"/>
          <w:szCs w:val="22"/>
        </w:rPr>
        <w:t>Ataskaitiniu laikotarpiu Šiaulių miesto savivaldybės administracijos vidutinis darbuotojų skaičius buvo 2</w:t>
      </w:r>
      <w:r w:rsidR="00700FB9">
        <w:rPr>
          <w:sz w:val="22"/>
          <w:szCs w:val="22"/>
        </w:rPr>
        <w:t>86</w:t>
      </w:r>
      <w:r>
        <w:rPr>
          <w:sz w:val="22"/>
          <w:szCs w:val="22"/>
        </w:rPr>
        <w:t>.</w:t>
      </w:r>
    </w:p>
    <w:p w14:paraId="6DBF25B0" w14:textId="77777777" w:rsidR="001E74FA" w:rsidRDefault="00051434">
      <w:pPr>
        <w:ind w:firstLine="709"/>
        <w:jc w:val="both"/>
        <w:rPr>
          <w:sz w:val="22"/>
        </w:rPr>
      </w:pPr>
      <w:r>
        <w:rPr>
          <w:sz w:val="22"/>
          <w:szCs w:val="22"/>
        </w:rPr>
        <w:t>Informacija apie kontroliuojamus, asocijuotus ir kitus subjektus pateikta 6-ojo VSAFAS „Finansinių ataskaitų aiškinamasis raštas“ 1priede.</w:t>
      </w:r>
    </w:p>
    <w:p w14:paraId="5915C3F4" w14:textId="77777777" w:rsidR="001E74FA" w:rsidRDefault="00051434">
      <w:pPr>
        <w:ind w:firstLine="709"/>
        <w:jc w:val="both"/>
      </w:pPr>
      <w:r>
        <w:rPr>
          <w:sz w:val="22"/>
        </w:rPr>
        <w:t xml:space="preserve">Svarbių įvykių ar aplinkybių, kurios galėtų paveikti įstaigos veiklą finansinių ataskaitų sudarymo dieną, </w:t>
      </w:r>
      <w:r>
        <w:rPr>
          <w:sz w:val="22"/>
          <w:szCs w:val="22"/>
        </w:rPr>
        <w:t xml:space="preserve"> nebuvo.</w:t>
      </w:r>
    </w:p>
    <w:p w14:paraId="330B3A96" w14:textId="77777777" w:rsidR="001E74FA" w:rsidRDefault="001E74FA">
      <w:pPr>
        <w:ind w:firstLine="709"/>
        <w:jc w:val="center"/>
        <w:rPr>
          <w:b/>
        </w:rPr>
      </w:pPr>
    </w:p>
    <w:p w14:paraId="50D36941" w14:textId="77777777" w:rsidR="001E74FA" w:rsidRPr="004B5EA7" w:rsidRDefault="00051434">
      <w:pPr>
        <w:ind w:firstLine="709"/>
        <w:jc w:val="center"/>
        <w:rPr>
          <w:b/>
        </w:rPr>
      </w:pPr>
      <w:r>
        <w:rPr>
          <w:b/>
        </w:rPr>
        <w:t xml:space="preserve">II. </w:t>
      </w:r>
      <w:r w:rsidRPr="004B5EA7">
        <w:rPr>
          <w:b/>
        </w:rPr>
        <w:t>APSKAITOS POLITIKA</w:t>
      </w:r>
    </w:p>
    <w:p w14:paraId="5979B781" w14:textId="77777777" w:rsidR="001E74FA" w:rsidRDefault="001E74FA">
      <w:pPr>
        <w:ind w:firstLine="709"/>
        <w:jc w:val="center"/>
        <w:rPr>
          <w:b/>
          <w:sz w:val="22"/>
          <w:szCs w:val="22"/>
        </w:rPr>
      </w:pPr>
    </w:p>
    <w:p w14:paraId="2D81C859" w14:textId="752CF20C" w:rsidR="001E74FA" w:rsidRDefault="00051434">
      <w:pPr>
        <w:ind w:firstLine="709"/>
        <w:jc w:val="both"/>
        <w:rPr>
          <w:sz w:val="22"/>
          <w:szCs w:val="22"/>
        </w:rPr>
      </w:pPr>
      <w:r>
        <w:rPr>
          <w:sz w:val="22"/>
          <w:szCs w:val="22"/>
        </w:rPr>
        <w:t xml:space="preserve">Šiaulių miesto savivaldybės administracija apskaitą tvarko vadovaujantis Lietuvos Respublikos viešojo  sektoriaus atskaitomybės įstatymu, </w:t>
      </w:r>
      <w:r w:rsidR="0006387F">
        <w:rPr>
          <w:sz w:val="22"/>
          <w:szCs w:val="22"/>
        </w:rPr>
        <w:t>Finansinės</w:t>
      </w:r>
      <w:r>
        <w:rPr>
          <w:sz w:val="22"/>
          <w:szCs w:val="22"/>
        </w:rPr>
        <w:t xml:space="preserve"> apskaitos įstatymu, Viešojo sektoriaus apskaitos ir atskaitomybės standartais (toliau – VSAFAS),  Šiaulių miesto savivaldybės administracijos direktoriaus įsakymu patvirtint</w:t>
      </w:r>
      <w:r w:rsidR="00FF1DA2">
        <w:rPr>
          <w:sz w:val="22"/>
          <w:szCs w:val="22"/>
        </w:rPr>
        <w:t>a apskaitos tvarka</w:t>
      </w:r>
      <w:r>
        <w:rPr>
          <w:sz w:val="22"/>
          <w:szCs w:val="22"/>
        </w:rPr>
        <w:t>, kitais teisės aktais.  Apskaitoje ūkinės operacijos ir ūkiniai įvykiai registruojami ir finansinių ataskaitų rinkinys rengiamas taikant bendruosius apskaitos principus: kaupimo, subjekto, veiklos tęstinumo, periodiškumo, pastovumo, piniginio mato, palyginimo, atsargumo, neutralumo bei turinio viršenybės prieš formą.</w:t>
      </w:r>
    </w:p>
    <w:p w14:paraId="1AB7DC7C" w14:textId="77777777" w:rsidR="001E74FA" w:rsidRDefault="001E74FA">
      <w:pPr>
        <w:ind w:firstLine="709"/>
        <w:jc w:val="both"/>
        <w:rPr>
          <w:b/>
          <w:sz w:val="22"/>
          <w:szCs w:val="22"/>
        </w:rPr>
      </w:pPr>
    </w:p>
    <w:p w14:paraId="1A924F0D" w14:textId="77777777" w:rsidR="001E74FA" w:rsidRDefault="00051434">
      <w:pPr>
        <w:ind w:firstLine="709"/>
        <w:jc w:val="center"/>
        <w:rPr>
          <w:b/>
          <w:sz w:val="22"/>
          <w:szCs w:val="22"/>
        </w:rPr>
      </w:pPr>
      <w:r>
        <w:rPr>
          <w:b/>
          <w:sz w:val="22"/>
          <w:szCs w:val="22"/>
        </w:rPr>
        <w:t>Ilgalaikis</w:t>
      </w:r>
      <w:bookmarkStart w:id="0" w:name="_Toc185240810"/>
      <w:bookmarkStart w:id="1" w:name="_Ref99354285"/>
      <w:r>
        <w:rPr>
          <w:b/>
          <w:sz w:val="22"/>
          <w:szCs w:val="22"/>
        </w:rPr>
        <w:t xml:space="preserve"> turtas</w:t>
      </w:r>
      <w:bookmarkEnd w:id="0"/>
      <w:bookmarkEnd w:id="1"/>
    </w:p>
    <w:p w14:paraId="79EF5C91" w14:textId="77777777" w:rsidR="001E74FA" w:rsidRDefault="001E74FA">
      <w:pPr>
        <w:ind w:firstLine="709"/>
        <w:jc w:val="both"/>
        <w:rPr>
          <w:b/>
          <w:sz w:val="22"/>
          <w:szCs w:val="22"/>
        </w:rPr>
      </w:pPr>
    </w:p>
    <w:p w14:paraId="6EBF2561" w14:textId="77777777" w:rsidR="001E74FA" w:rsidRDefault="00051434">
      <w:pPr>
        <w:ind w:firstLine="709"/>
        <w:jc w:val="both"/>
        <w:rPr>
          <w:sz w:val="22"/>
          <w:szCs w:val="22"/>
        </w:rPr>
      </w:pPr>
      <w:r>
        <w:rPr>
          <w:sz w:val="22"/>
          <w:szCs w:val="22"/>
        </w:rPr>
        <w:t>Nematerialusis turtas yra pripažįstamas, jei atitinka 13-ajame VSAFAS pateiktą sąvoką ir nematerialiajam turtui nustatytus kriterijus.</w:t>
      </w:r>
    </w:p>
    <w:p w14:paraId="3609DA13" w14:textId="77777777" w:rsidR="001E74FA" w:rsidRDefault="00051434">
      <w:pPr>
        <w:ind w:firstLine="709"/>
        <w:jc w:val="both"/>
        <w:rPr>
          <w:sz w:val="22"/>
          <w:szCs w:val="22"/>
        </w:rPr>
      </w:pPr>
      <w:r>
        <w:rPr>
          <w:sz w:val="22"/>
          <w:szCs w:val="22"/>
        </w:rPr>
        <w:t>Nematerialusis turtas pirminio pripažinimo metu apskaitoje yra registruojamas įsigijimo savikaina.</w:t>
      </w:r>
      <w:bookmarkStart w:id="2" w:name="OLE_LINK2"/>
      <w:bookmarkStart w:id="3" w:name="OLE_LINK1"/>
      <w:r>
        <w:rPr>
          <w:sz w:val="22"/>
          <w:szCs w:val="22"/>
        </w:rPr>
        <w:t xml:space="preserve"> Išankstiniai apmokėjimai už nematerialųjį turtą apskaitoje registruojami nematerialiojo turto sąskaitose. Po pirminio pripažinimo nematerialusis turtas, kurio naudingo tarnavimo laikas ribotas, finansinėse ataskaitose yra parodomas įsigijimo savikaina, atėmus sukauptą amortizaciją ir nuvertėjimą, jei jis yra. </w:t>
      </w:r>
      <w:bookmarkEnd w:id="2"/>
      <w:bookmarkEnd w:id="3"/>
    </w:p>
    <w:p w14:paraId="32FFCAAB" w14:textId="77777777" w:rsidR="001E74FA" w:rsidRDefault="00051434">
      <w:pPr>
        <w:ind w:firstLine="709"/>
        <w:jc w:val="both"/>
        <w:rPr>
          <w:sz w:val="22"/>
          <w:szCs w:val="22"/>
        </w:rPr>
      </w:pPr>
      <w:r>
        <w:rPr>
          <w:sz w:val="22"/>
          <w:szCs w:val="22"/>
        </w:rPr>
        <w:lastRenderedPageBreak/>
        <w:t xml:space="preserve">Nematerialiojo turto amortizuojamoji vertė yra nuosekliai paskirstoma per visą nustatytą turto naudingo tarnavimo laiką tiesiogiai proporcingu  būdu. Amortizacija pradedama skaičiuoti nuo kito mėnesio 1 dienos, kai turtas pradedamas naudoti ir nebeskaičiuojama nuo kito mėnesio 1 dienos, kai turtas perleidžiamas, nurašomas arba kai apskaičiuojamas ir užregistruojamas to turto vieneto nuvertėjimas, lygus jo likutinės vertės sumai.             </w:t>
      </w:r>
    </w:p>
    <w:p w14:paraId="1A0ECBB4" w14:textId="77777777" w:rsidR="001E74FA" w:rsidRDefault="00051434">
      <w:pPr>
        <w:ind w:firstLine="709"/>
        <w:jc w:val="both"/>
        <w:rPr>
          <w:sz w:val="22"/>
          <w:szCs w:val="22"/>
        </w:rPr>
      </w:pPr>
      <w:bookmarkStart w:id="4" w:name="_Toc185240811"/>
      <w:bookmarkStart w:id="5" w:name="_Ref140565456"/>
      <w:bookmarkEnd w:id="4"/>
      <w:r>
        <w:rPr>
          <w:sz w:val="22"/>
          <w:szCs w:val="22"/>
        </w:rPr>
        <w:t>Ilgalaikis materialusis turtas pripažįstamas ir registruojamas apskaitoje, jei jis atitinka ilgalaikio materialiojo turto sąvoką ir VSAFAS nustatytus ilgalaikio materialiojo turto pripažinimo kriterijus.</w:t>
      </w:r>
      <w:bookmarkEnd w:id="5"/>
    </w:p>
    <w:p w14:paraId="44A97A1A" w14:textId="77777777" w:rsidR="001E74FA" w:rsidRDefault="00051434">
      <w:pPr>
        <w:ind w:firstLine="709"/>
        <w:jc w:val="both"/>
        <w:rPr>
          <w:sz w:val="22"/>
          <w:szCs w:val="22"/>
        </w:rPr>
      </w:pPr>
      <w:bookmarkStart w:id="6" w:name="_Ref140565532"/>
      <w:r>
        <w:rPr>
          <w:sz w:val="22"/>
          <w:szCs w:val="22"/>
        </w:rPr>
        <w:t>Įsigytas ilgalaikis materialusis turtas pirminio pripažinimo momentu apskaitoje registruojamas įsigijimo savikaina.</w:t>
      </w:r>
      <w:bookmarkEnd w:id="6"/>
      <w:r>
        <w:rPr>
          <w:sz w:val="22"/>
          <w:szCs w:val="22"/>
        </w:rPr>
        <w:t xml:space="preserve"> Po pirminio pripažinimo ilgalaikis materialusis turtas, išskyrus kultūros ir kitas vertybes, finansinėse ataskaitose rodomas įsigijimo savikaina, atėmus sukauptą nusidėvėjimą ir nuvertėjimą, jei jis yra.</w:t>
      </w:r>
    </w:p>
    <w:p w14:paraId="34BE1CC0" w14:textId="77777777" w:rsidR="001E74FA" w:rsidRDefault="00051434">
      <w:pPr>
        <w:ind w:firstLine="709"/>
        <w:jc w:val="both"/>
        <w:rPr>
          <w:sz w:val="22"/>
          <w:szCs w:val="22"/>
        </w:rPr>
      </w:pPr>
      <w:r>
        <w:rPr>
          <w:sz w:val="22"/>
          <w:szCs w:val="22"/>
        </w:rPr>
        <w:t xml:space="preserve">Žemė ir kultūros vertybės po pirminio pripažinimo finansinėse ataskaitose rodomi tikrąja verte. </w:t>
      </w:r>
    </w:p>
    <w:p w14:paraId="7C61BB67" w14:textId="77777777" w:rsidR="001E74FA" w:rsidRDefault="00051434">
      <w:pPr>
        <w:ind w:firstLine="709"/>
        <w:jc w:val="both"/>
        <w:rPr>
          <w:sz w:val="22"/>
          <w:szCs w:val="22"/>
        </w:rPr>
      </w:pPr>
      <w:r>
        <w:rPr>
          <w:sz w:val="22"/>
          <w:szCs w:val="22"/>
        </w:rPr>
        <w:t>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w:t>
      </w:r>
    </w:p>
    <w:p w14:paraId="4C5F4D76" w14:textId="77777777" w:rsidR="001E74FA" w:rsidRDefault="00051434">
      <w:pPr>
        <w:ind w:firstLine="709"/>
        <w:jc w:val="both"/>
        <w:rPr>
          <w:sz w:val="22"/>
          <w:szCs w:val="22"/>
        </w:rPr>
      </w:pPr>
      <w:r>
        <w:rPr>
          <w:sz w:val="22"/>
          <w:szCs w:val="22"/>
        </w:rPr>
        <w:t xml:space="preserve">Ilgalaikio materialiojo turto vieneto nudėvimoji vertė yra nuosekliai paskirstoma per visą turto naudingo tarnavimo laiką. Nusidėvėjimas pradedama skaičiuoti nuo kito mėnesio 1 dienos, kai turtas pradedamas naudoti ir nebeskaičiuojama nuo kito mėnesio 1 dienos, kai turtas perleidžiamas, nurašomas arba kai apskaičiuojamas ir užregistruojamas to turto vieneto nuvertėjimas, lygus jo likutinės vertės sumai.  </w:t>
      </w:r>
    </w:p>
    <w:p w14:paraId="7F2B8932" w14:textId="77777777" w:rsidR="001E74FA" w:rsidRDefault="00051434">
      <w:pPr>
        <w:ind w:firstLine="709"/>
        <w:jc w:val="both"/>
      </w:pPr>
      <w:r>
        <w:rPr>
          <w:rStyle w:val="BoldItalic"/>
          <w:b w:val="0"/>
          <w:i w:val="0"/>
          <w:sz w:val="22"/>
          <w:szCs w:val="22"/>
        </w:rPr>
        <w:t>Ilgalaikio materialiojo turto nusidėvėjimas skaičiuojamas taikant tiesiogiai proporcingą (tiesinį) metodą pagal ilgalaikio turto nusidėvėjimo (amortizacijos) normatyvus.</w:t>
      </w:r>
      <w:r>
        <w:tab/>
      </w:r>
      <w:r>
        <w:tab/>
      </w:r>
    </w:p>
    <w:p w14:paraId="5D37EA51" w14:textId="77777777" w:rsidR="0082650B" w:rsidRDefault="0082650B" w:rsidP="0082650B">
      <w:pPr>
        <w:ind w:firstLine="709"/>
        <w:jc w:val="both"/>
        <w:rPr>
          <w:sz w:val="22"/>
          <w:szCs w:val="22"/>
        </w:rPr>
      </w:pPr>
    </w:p>
    <w:p w14:paraId="45251DFC" w14:textId="77777777" w:rsidR="0082650B" w:rsidRDefault="0082650B" w:rsidP="0082650B">
      <w:pPr>
        <w:ind w:firstLine="709"/>
        <w:jc w:val="both"/>
        <w:rPr>
          <w:sz w:val="22"/>
          <w:szCs w:val="22"/>
        </w:rPr>
      </w:pPr>
      <w:r>
        <w:rPr>
          <w:sz w:val="22"/>
          <w:szCs w:val="22"/>
        </w:rPr>
        <w:t>Nustatytos šios ilgalaikio turto grupės ir nusidėvėjimo (amortizacijos) normatyvai:</w:t>
      </w:r>
    </w:p>
    <w:p w14:paraId="3BFC305A" w14:textId="77777777" w:rsidR="0082650B" w:rsidRDefault="0082650B" w:rsidP="0082650B">
      <w:pPr>
        <w:ind w:firstLine="709"/>
        <w:jc w:val="both"/>
        <w:rPr>
          <w:sz w:val="22"/>
          <w:szCs w:val="22"/>
        </w:rPr>
      </w:pPr>
    </w:p>
    <w:tbl>
      <w:tblPr>
        <w:tblW w:w="9209" w:type="dxa"/>
        <w:tblLook w:val="01E0" w:firstRow="1" w:lastRow="1" w:firstColumn="1" w:lastColumn="1" w:noHBand="0" w:noVBand="0"/>
      </w:tblPr>
      <w:tblGrid>
        <w:gridCol w:w="1420"/>
        <w:gridCol w:w="5663"/>
        <w:gridCol w:w="2126"/>
      </w:tblGrid>
      <w:tr w:rsidR="0082650B" w14:paraId="6969D528"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54D7C46F" w14:textId="77777777" w:rsidR="0082650B" w:rsidRDefault="0082650B">
            <w:pPr>
              <w:ind w:firstLine="709"/>
              <w:jc w:val="both"/>
              <w:rPr>
                <w:sz w:val="22"/>
                <w:szCs w:val="22"/>
              </w:rPr>
            </w:pPr>
            <w:r>
              <w:rPr>
                <w:sz w:val="22"/>
                <w:szCs w:val="22"/>
              </w:rPr>
              <w:t>Eil. Nr.</w:t>
            </w:r>
          </w:p>
        </w:tc>
        <w:tc>
          <w:tcPr>
            <w:tcW w:w="5663" w:type="dxa"/>
            <w:tcBorders>
              <w:top w:val="single" w:sz="4" w:space="0" w:color="000000"/>
              <w:left w:val="single" w:sz="4" w:space="0" w:color="000000"/>
              <w:bottom w:val="single" w:sz="4" w:space="0" w:color="000000"/>
              <w:right w:val="single" w:sz="4" w:space="0" w:color="000000"/>
            </w:tcBorders>
            <w:hideMark/>
          </w:tcPr>
          <w:p w14:paraId="7497CB0F" w14:textId="77777777" w:rsidR="0082650B" w:rsidRDefault="0082650B">
            <w:pPr>
              <w:ind w:firstLine="709"/>
              <w:jc w:val="both"/>
              <w:rPr>
                <w:sz w:val="22"/>
                <w:szCs w:val="22"/>
              </w:rPr>
            </w:pPr>
            <w:r>
              <w:rPr>
                <w:sz w:val="22"/>
                <w:szCs w:val="22"/>
              </w:rPr>
              <w:t>Ilgalaikio turto grupės ir rūšys</w:t>
            </w:r>
          </w:p>
        </w:tc>
        <w:tc>
          <w:tcPr>
            <w:tcW w:w="2126" w:type="dxa"/>
            <w:tcBorders>
              <w:top w:val="single" w:sz="4" w:space="0" w:color="000000"/>
              <w:left w:val="single" w:sz="4" w:space="0" w:color="000000"/>
              <w:bottom w:val="single" w:sz="4" w:space="0" w:color="000000"/>
              <w:right w:val="single" w:sz="4" w:space="0" w:color="000000"/>
            </w:tcBorders>
            <w:hideMark/>
          </w:tcPr>
          <w:p w14:paraId="7E55FE80" w14:textId="77777777" w:rsidR="0082650B" w:rsidRDefault="0082650B">
            <w:pPr>
              <w:ind w:firstLine="51"/>
              <w:jc w:val="center"/>
              <w:rPr>
                <w:sz w:val="22"/>
                <w:szCs w:val="22"/>
              </w:rPr>
            </w:pPr>
            <w:r>
              <w:rPr>
                <w:sz w:val="22"/>
                <w:szCs w:val="22"/>
              </w:rPr>
              <w:t>Turto nusidėvėjimo (amortizacijos) normatyvai</w:t>
            </w:r>
          </w:p>
          <w:p w14:paraId="44115EAC" w14:textId="77777777" w:rsidR="0082650B" w:rsidRDefault="0082650B">
            <w:pPr>
              <w:ind w:firstLine="51"/>
              <w:jc w:val="center"/>
              <w:rPr>
                <w:sz w:val="22"/>
                <w:szCs w:val="22"/>
              </w:rPr>
            </w:pPr>
            <w:r>
              <w:rPr>
                <w:sz w:val="22"/>
                <w:szCs w:val="22"/>
              </w:rPr>
              <w:t>(metais)</w:t>
            </w:r>
          </w:p>
        </w:tc>
      </w:tr>
      <w:tr w:rsidR="0082650B" w14:paraId="1AC13086" w14:textId="77777777" w:rsidTr="0082650B">
        <w:tc>
          <w:tcPr>
            <w:tcW w:w="1420" w:type="dxa"/>
            <w:tcBorders>
              <w:top w:val="single" w:sz="4" w:space="0" w:color="000000"/>
              <w:left w:val="single" w:sz="4" w:space="0" w:color="000000"/>
              <w:bottom w:val="single" w:sz="4" w:space="0" w:color="000000"/>
              <w:right w:val="single" w:sz="4" w:space="0" w:color="000000"/>
            </w:tcBorders>
          </w:tcPr>
          <w:p w14:paraId="1C235638" w14:textId="77777777" w:rsidR="0082650B" w:rsidRDefault="0082650B">
            <w:pPr>
              <w:ind w:firstLine="709"/>
              <w:jc w:val="both"/>
              <w:rPr>
                <w:sz w:val="22"/>
                <w:szCs w:val="22"/>
              </w:rPr>
            </w:pPr>
          </w:p>
        </w:tc>
        <w:tc>
          <w:tcPr>
            <w:tcW w:w="5663" w:type="dxa"/>
            <w:tcBorders>
              <w:top w:val="single" w:sz="4" w:space="0" w:color="000000"/>
              <w:left w:val="single" w:sz="4" w:space="0" w:color="000000"/>
              <w:bottom w:val="single" w:sz="4" w:space="0" w:color="000000"/>
              <w:right w:val="single" w:sz="4" w:space="0" w:color="000000"/>
            </w:tcBorders>
            <w:hideMark/>
          </w:tcPr>
          <w:p w14:paraId="12AF7165" w14:textId="77777777" w:rsidR="0082650B" w:rsidRDefault="0082650B">
            <w:pPr>
              <w:ind w:firstLine="709"/>
              <w:jc w:val="both"/>
              <w:rPr>
                <w:sz w:val="22"/>
                <w:szCs w:val="22"/>
              </w:rPr>
            </w:pPr>
            <w:r>
              <w:rPr>
                <w:sz w:val="22"/>
                <w:szCs w:val="22"/>
              </w:rPr>
              <w:t>NEMATERIALUSIS TURTAS</w:t>
            </w:r>
          </w:p>
        </w:tc>
        <w:tc>
          <w:tcPr>
            <w:tcW w:w="2126" w:type="dxa"/>
            <w:tcBorders>
              <w:top w:val="single" w:sz="4" w:space="0" w:color="000000"/>
              <w:left w:val="single" w:sz="4" w:space="0" w:color="000000"/>
              <w:bottom w:val="single" w:sz="4" w:space="0" w:color="000000"/>
              <w:right w:val="single" w:sz="4" w:space="0" w:color="000000"/>
            </w:tcBorders>
          </w:tcPr>
          <w:p w14:paraId="6F9DFB5E" w14:textId="77777777" w:rsidR="0082650B" w:rsidRDefault="0082650B">
            <w:pPr>
              <w:ind w:firstLine="709"/>
              <w:jc w:val="both"/>
              <w:rPr>
                <w:sz w:val="22"/>
                <w:szCs w:val="22"/>
              </w:rPr>
            </w:pPr>
          </w:p>
        </w:tc>
      </w:tr>
      <w:tr w:rsidR="0082650B" w14:paraId="53E79E42" w14:textId="77777777" w:rsidTr="0082650B">
        <w:tc>
          <w:tcPr>
            <w:tcW w:w="1420" w:type="dxa"/>
            <w:tcBorders>
              <w:top w:val="nil"/>
              <w:left w:val="single" w:sz="4" w:space="0" w:color="000000"/>
              <w:bottom w:val="single" w:sz="4" w:space="0" w:color="000000"/>
              <w:right w:val="single" w:sz="4" w:space="0" w:color="000000"/>
            </w:tcBorders>
            <w:hideMark/>
          </w:tcPr>
          <w:p w14:paraId="006F4366" w14:textId="77777777" w:rsidR="0082650B" w:rsidRDefault="0082650B">
            <w:pPr>
              <w:ind w:firstLine="709"/>
              <w:jc w:val="both"/>
              <w:rPr>
                <w:sz w:val="22"/>
                <w:szCs w:val="22"/>
              </w:rPr>
            </w:pPr>
            <w:r>
              <w:rPr>
                <w:sz w:val="22"/>
                <w:szCs w:val="22"/>
              </w:rPr>
              <w:t>1.</w:t>
            </w:r>
          </w:p>
        </w:tc>
        <w:tc>
          <w:tcPr>
            <w:tcW w:w="5663" w:type="dxa"/>
            <w:tcBorders>
              <w:top w:val="nil"/>
              <w:left w:val="single" w:sz="4" w:space="0" w:color="000000"/>
              <w:bottom w:val="single" w:sz="4" w:space="0" w:color="000000"/>
              <w:right w:val="single" w:sz="4" w:space="0" w:color="000000"/>
            </w:tcBorders>
            <w:hideMark/>
          </w:tcPr>
          <w:p w14:paraId="477954CE" w14:textId="77777777" w:rsidR="0082650B" w:rsidRDefault="0082650B">
            <w:pPr>
              <w:jc w:val="both"/>
              <w:rPr>
                <w:sz w:val="22"/>
                <w:szCs w:val="22"/>
              </w:rPr>
            </w:pPr>
            <w:r>
              <w:rPr>
                <w:sz w:val="22"/>
                <w:szCs w:val="22"/>
              </w:rPr>
              <w:t>Programinė įranga, jos licencijos ir techninė projektinė dokumentacija</w:t>
            </w:r>
          </w:p>
        </w:tc>
        <w:tc>
          <w:tcPr>
            <w:tcW w:w="2126" w:type="dxa"/>
            <w:tcBorders>
              <w:top w:val="nil"/>
              <w:left w:val="single" w:sz="4" w:space="0" w:color="000000"/>
              <w:bottom w:val="single" w:sz="4" w:space="0" w:color="000000"/>
              <w:right w:val="single" w:sz="4" w:space="0" w:color="000000"/>
            </w:tcBorders>
            <w:hideMark/>
          </w:tcPr>
          <w:p w14:paraId="14B737E2" w14:textId="77777777" w:rsidR="0082650B" w:rsidRDefault="0082650B">
            <w:pPr>
              <w:ind w:firstLine="709"/>
              <w:jc w:val="both"/>
              <w:rPr>
                <w:sz w:val="22"/>
                <w:szCs w:val="22"/>
              </w:rPr>
            </w:pPr>
            <w:r>
              <w:rPr>
                <w:sz w:val="22"/>
                <w:szCs w:val="22"/>
              </w:rPr>
              <w:t>1</w:t>
            </w:r>
          </w:p>
        </w:tc>
      </w:tr>
      <w:tr w:rsidR="0082650B" w14:paraId="22B70A7B" w14:textId="77777777" w:rsidTr="0082650B">
        <w:tc>
          <w:tcPr>
            <w:tcW w:w="1420" w:type="dxa"/>
            <w:tcBorders>
              <w:top w:val="nil"/>
              <w:left w:val="single" w:sz="4" w:space="0" w:color="000000"/>
              <w:bottom w:val="single" w:sz="4" w:space="0" w:color="000000"/>
              <w:right w:val="single" w:sz="4" w:space="0" w:color="000000"/>
            </w:tcBorders>
            <w:hideMark/>
          </w:tcPr>
          <w:p w14:paraId="77AF3CEA" w14:textId="77777777" w:rsidR="0082650B" w:rsidRDefault="0082650B">
            <w:pPr>
              <w:ind w:firstLine="709"/>
              <w:jc w:val="both"/>
              <w:rPr>
                <w:sz w:val="22"/>
                <w:szCs w:val="22"/>
              </w:rPr>
            </w:pPr>
            <w:r>
              <w:rPr>
                <w:sz w:val="22"/>
                <w:szCs w:val="22"/>
              </w:rPr>
              <w:t>2.</w:t>
            </w:r>
          </w:p>
        </w:tc>
        <w:tc>
          <w:tcPr>
            <w:tcW w:w="5663" w:type="dxa"/>
            <w:tcBorders>
              <w:top w:val="nil"/>
              <w:left w:val="single" w:sz="4" w:space="0" w:color="000000"/>
              <w:bottom w:val="single" w:sz="4" w:space="0" w:color="000000"/>
              <w:right w:val="single" w:sz="4" w:space="0" w:color="000000"/>
            </w:tcBorders>
            <w:hideMark/>
          </w:tcPr>
          <w:p w14:paraId="18C0CF47" w14:textId="77777777" w:rsidR="0082650B" w:rsidRDefault="0082650B">
            <w:pPr>
              <w:ind w:firstLine="9"/>
              <w:jc w:val="both"/>
              <w:rPr>
                <w:sz w:val="22"/>
                <w:szCs w:val="22"/>
              </w:rPr>
            </w:pPr>
            <w:r>
              <w:rPr>
                <w:sz w:val="22"/>
                <w:szCs w:val="22"/>
              </w:rPr>
              <w:t>Patentai, išradimai, licencijos, įsigytos kitos teisės*</w:t>
            </w:r>
          </w:p>
        </w:tc>
        <w:tc>
          <w:tcPr>
            <w:tcW w:w="2126" w:type="dxa"/>
            <w:tcBorders>
              <w:top w:val="nil"/>
              <w:left w:val="single" w:sz="4" w:space="0" w:color="000000"/>
              <w:bottom w:val="single" w:sz="4" w:space="0" w:color="000000"/>
              <w:right w:val="single" w:sz="4" w:space="0" w:color="000000"/>
            </w:tcBorders>
            <w:hideMark/>
          </w:tcPr>
          <w:p w14:paraId="37DC8A6B" w14:textId="77777777" w:rsidR="0082650B" w:rsidRDefault="0082650B">
            <w:pPr>
              <w:ind w:firstLine="709"/>
              <w:jc w:val="both"/>
              <w:rPr>
                <w:sz w:val="22"/>
                <w:szCs w:val="22"/>
              </w:rPr>
            </w:pPr>
            <w:r>
              <w:rPr>
                <w:sz w:val="22"/>
                <w:szCs w:val="22"/>
              </w:rPr>
              <w:t>4</w:t>
            </w:r>
          </w:p>
        </w:tc>
      </w:tr>
      <w:tr w:rsidR="0082650B" w14:paraId="1AC528C6" w14:textId="77777777" w:rsidTr="0082650B">
        <w:tc>
          <w:tcPr>
            <w:tcW w:w="1420" w:type="dxa"/>
            <w:tcBorders>
              <w:top w:val="nil"/>
              <w:left w:val="single" w:sz="4" w:space="0" w:color="000000"/>
              <w:bottom w:val="single" w:sz="4" w:space="0" w:color="000000"/>
              <w:right w:val="single" w:sz="4" w:space="0" w:color="000000"/>
            </w:tcBorders>
            <w:hideMark/>
          </w:tcPr>
          <w:p w14:paraId="6319E1D4" w14:textId="77777777" w:rsidR="0082650B" w:rsidRDefault="0082650B">
            <w:pPr>
              <w:ind w:firstLine="709"/>
              <w:jc w:val="both"/>
              <w:rPr>
                <w:sz w:val="22"/>
                <w:szCs w:val="22"/>
              </w:rPr>
            </w:pPr>
            <w:r>
              <w:rPr>
                <w:sz w:val="22"/>
                <w:szCs w:val="22"/>
              </w:rPr>
              <w:t>3.</w:t>
            </w:r>
          </w:p>
        </w:tc>
        <w:tc>
          <w:tcPr>
            <w:tcW w:w="5663" w:type="dxa"/>
            <w:tcBorders>
              <w:top w:val="nil"/>
              <w:left w:val="single" w:sz="4" w:space="0" w:color="000000"/>
              <w:bottom w:val="single" w:sz="4" w:space="0" w:color="000000"/>
              <w:right w:val="single" w:sz="4" w:space="0" w:color="000000"/>
            </w:tcBorders>
            <w:hideMark/>
          </w:tcPr>
          <w:p w14:paraId="72F9775A" w14:textId="77777777" w:rsidR="0082650B" w:rsidRDefault="0082650B">
            <w:pPr>
              <w:ind w:firstLine="9"/>
              <w:jc w:val="both"/>
              <w:rPr>
                <w:sz w:val="22"/>
                <w:szCs w:val="22"/>
              </w:rPr>
            </w:pPr>
            <w:r>
              <w:rPr>
                <w:sz w:val="22"/>
                <w:szCs w:val="22"/>
              </w:rPr>
              <w:t>Kitas nematerialusis turtas</w:t>
            </w:r>
          </w:p>
        </w:tc>
        <w:tc>
          <w:tcPr>
            <w:tcW w:w="2126" w:type="dxa"/>
            <w:tcBorders>
              <w:top w:val="nil"/>
              <w:left w:val="single" w:sz="4" w:space="0" w:color="000000"/>
              <w:bottom w:val="single" w:sz="4" w:space="0" w:color="000000"/>
              <w:right w:val="single" w:sz="4" w:space="0" w:color="000000"/>
            </w:tcBorders>
            <w:hideMark/>
          </w:tcPr>
          <w:p w14:paraId="6764A2C4" w14:textId="77777777" w:rsidR="0082650B" w:rsidRDefault="0082650B">
            <w:pPr>
              <w:ind w:firstLine="709"/>
              <w:jc w:val="both"/>
              <w:rPr>
                <w:sz w:val="22"/>
                <w:szCs w:val="22"/>
              </w:rPr>
            </w:pPr>
            <w:r>
              <w:rPr>
                <w:sz w:val="22"/>
                <w:szCs w:val="22"/>
              </w:rPr>
              <w:t>2</w:t>
            </w:r>
          </w:p>
        </w:tc>
      </w:tr>
      <w:tr w:rsidR="0082650B" w14:paraId="36F640B0" w14:textId="77777777" w:rsidTr="0082650B">
        <w:tc>
          <w:tcPr>
            <w:tcW w:w="1420" w:type="dxa"/>
            <w:tcBorders>
              <w:top w:val="nil"/>
              <w:left w:val="single" w:sz="4" w:space="0" w:color="000000"/>
              <w:bottom w:val="single" w:sz="4" w:space="0" w:color="000000"/>
              <w:right w:val="single" w:sz="4" w:space="0" w:color="000000"/>
            </w:tcBorders>
            <w:hideMark/>
          </w:tcPr>
          <w:p w14:paraId="18B9F92B" w14:textId="77777777" w:rsidR="0082650B" w:rsidRDefault="0082650B">
            <w:pPr>
              <w:ind w:firstLine="709"/>
              <w:jc w:val="both"/>
              <w:rPr>
                <w:sz w:val="22"/>
                <w:szCs w:val="22"/>
              </w:rPr>
            </w:pPr>
            <w:r>
              <w:rPr>
                <w:sz w:val="22"/>
                <w:szCs w:val="22"/>
              </w:rPr>
              <w:t>4.</w:t>
            </w:r>
          </w:p>
        </w:tc>
        <w:tc>
          <w:tcPr>
            <w:tcW w:w="5663" w:type="dxa"/>
            <w:tcBorders>
              <w:top w:val="nil"/>
              <w:left w:val="single" w:sz="4" w:space="0" w:color="000000"/>
              <w:bottom w:val="single" w:sz="4" w:space="0" w:color="000000"/>
              <w:right w:val="single" w:sz="4" w:space="0" w:color="000000"/>
            </w:tcBorders>
            <w:hideMark/>
          </w:tcPr>
          <w:p w14:paraId="319893CE" w14:textId="77777777" w:rsidR="0082650B" w:rsidRDefault="0082650B">
            <w:pPr>
              <w:ind w:firstLine="9"/>
              <w:jc w:val="both"/>
              <w:rPr>
                <w:sz w:val="22"/>
                <w:szCs w:val="22"/>
              </w:rPr>
            </w:pPr>
            <w:r>
              <w:rPr>
                <w:sz w:val="22"/>
                <w:szCs w:val="22"/>
              </w:rPr>
              <w:t>Prestižas</w:t>
            </w:r>
          </w:p>
        </w:tc>
        <w:tc>
          <w:tcPr>
            <w:tcW w:w="2126" w:type="dxa"/>
            <w:tcBorders>
              <w:top w:val="nil"/>
              <w:left w:val="single" w:sz="4" w:space="0" w:color="000000"/>
              <w:bottom w:val="single" w:sz="4" w:space="0" w:color="000000"/>
              <w:right w:val="single" w:sz="4" w:space="0" w:color="000000"/>
            </w:tcBorders>
            <w:hideMark/>
          </w:tcPr>
          <w:p w14:paraId="456B0D9E" w14:textId="77777777" w:rsidR="0082650B" w:rsidRDefault="0082650B">
            <w:pPr>
              <w:ind w:firstLine="709"/>
              <w:jc w:val="both"/>
              <w:rPr>
                <w:sz w:val="22"/>
                <w:szCs w:val="22"/>
              </w:rPr>
            </w:pPr>
            <w:r>
              <w:rPr>
                <w:sz w:val="22"/>
                <w:szCs w:val="22"/>
              </w:rPr>
              <w:t>5</w:t>
            </w:r>
          </w:p>
        </w:tc>
      </w:tr>
      <w:tr w:rsidR="0082650B" w14:paraId="191C57DD" w14:textId="77777777" w:rsidTr="0082650B">
        <w:tc>
          <w:tcPr>
            <w:tcW w:w="1420" w:type="dxa"/>
            <w:tcBorders>
              <w:top w:val="nil"/>
              <w:left w:val="single" w:sz="4" w:space="0" w:color="000000"/>
              <w:bottom w:val="single" w:sz="4" w:space="0" w:color="000000"/>
              <w:right w:val="single" w:sz="4" w:space="0" w:color="000000"/>
            </w:tcBorders>
          </w:tcPr>
          <w:p w14:paraId="201C750F" w14:textId="77777777" w:rsidR="0082650B" w:rsidRDefault="0082650B">
            <w:pPr>
              <w:ind w:firstLine="709"/>
              <w:jc w:val="both"/>
              <w:rPr>
                <w:sz w:val="22"/>
                <w:szCs w:val="22"/>
              </w:rPr>
            </w:pPr>
          </w:p>
        </w:tc>
        <w:tc>
          <w:tcPr>
            <w:tcW w:w="5663" w:type="dxa"/>
            <w:tcBorders>
              <w:top w:val="nil"/>
              <w:left w:val="single" w:sz="4" w:space="0" w:color="000000"/>
              <w:bottom w:val="single" w:sz="4" w:space="0" w:color="000000"/>
              <w:right w:val="single" w:sz="4" w:space="0" w:color="000000"/>
            </w:tcBorders>
            <w:hideMark/>
          </w:tcPr>
          <w:p w14:paraId="7EC3811C" w14:textId="77777777" w:rsidR="0082650B" w:rsidRDefault="0082650B">
            <w:pPr>
              <w:ind w:firstLine="709"/>
              <w:jc w:val="both"/>
              <w:rPr>
                <w:sz w:val="22"/>
                <w:szCs w:val="22"/>
              </w:rPr>
            </w:pPr>
            <w:r>
              <w:rPr>
                <w:sz w:val="22"/>
                <w:szCs w:val="22"/>
              </w:rPr>
              <w:t>MATERIALUSIS TURTAS</w:t>
            </w:r>
          </w:p>
        </w:tc>
        <w:tc>
          <w:tcPr>
            <w:tcW w:w="2126" w:type="dxa"/>
            <w:tcBorders>
              <w:top w:val="nil"/>
              <w:left w:val="single" w:sz="4" w:space="0" w:color="000000"/>
              <w:bottom w:val="single" w:sz="4" w:space="0" w:color="000000"/>
              <w:right w:val="single" w:sz="4" w:space="0" w:color="000000"/>
            </w:tcBorders>
          </w:tcPr>
          <w:p w14:paraId="2D3D0602" w14:textId="77777777" w:rsidR="0082650B" w:rsidRDefault="0082650B">
            <w:pPr>
              <w:ind w:firstLine="709"/>
              <w:jc w:val="both"/>
              <w:rPr>
                <w:sz w:val="22"/>
                <w:szCs w:val="22"/>
              </w:rPr>
            </w:pPr>
          </w:p>
        </w:tc>
      </w:tr>
      <w:tr w:rsidR="0082650B" w14:paraId="1CC39430" w14:textId="77777777" w:rsidTr="0082650B">
        <w:tc>
          <w:tcPr>
            <w:tcW w:w="1420" w:type="dxa"/>
            <w:tcBorders>
              <w:top w:val="nil"/>
              <w:left w:val="single" w:sz="4" w:space="0" w:color="000000"/>
              <w:bottom w:val="single" w:sz="4" w:space="0" w:color="000000"/>
              <w:right w:val="single" w:sz="4" w:space="0" w:color="000000"/>
            </w:tcBorders>
            <w:hideMark/>
          </w:tcPr>
          <w:p w14:paraId="6F638AA8" w14:textId="77777777" w:rsidR="0082650B" w:rsidRDefault="0082650B">
            <w:pPr>
              <w:ind w:firstLine="709"/>
              <w:jc w:val="both"/>
              <w:rPr>
                <w:sz w:val="22"/>
                <w:szCs w:val="22"/>
              </w:rPr>
            </w:pPr>
            <w:r>
              <w:rPr>
                <w:sz w:val="22"/>
                <w:szCs w:val="22"/>
              </w:rPr>
              <w:t>5.</w:t>
            </w:r>
          </w:p>
        </w:tc>
        <w:tc>
          <w:tcPr>
            <w:tcW w:w="5663" w:type="dxa"/>
            <w:tcBorders>
              <w:top w:val="nil"/>
              <w:left w:val="single" w:sz="4" w:space="0" w:color="000000"/>
              <w:bottom w:val="single" w:sz="4" w:space="0" w:color="000000"/>
              <w:right w:val="single" w:sz="4" w:space="0" w:color="000000"/>
            </w:tcBorders>
            <w:hideMark/>
          </w:tcPr>
          <w:p w14:paraId="58CB32E9" w14:textId="77777777" w:rsidR="0082650B" w:rsidRDefault="0082650B">
            <w:pPr>
              <w:ind w:firstLine="709"/>
              <w:jc w:val="both"/>
              <w:rPr>
                <w:sz w:val="22"/>
                <w:szCs w:val="22"/>
              </w:rPr>
            </w:pPr>
            <w:r>
              <w:rPr>
                <w:b/>
                <w:bCs/>
                <w:sz w:val="22"/>
                <w:szCs w:val="22"/>
              </w:rPr>
              <w:t>Pastatai</w:t>
            </w:r>
          </w:p>
        </w:tc>
        <w:tc>
          <w:tcPr>
            <w:tcW w:w="2126" w:type="dxa"/>
            <w:tcBorders>
              <w:top w:val="nil"/>
              <w:left w:val="single" w:sz="4" w:space="0" w:color="000000"/>
              <w:bottom w:val="single" w:sz="4" w:space="0" w:color="000000"/>
              <w:right w:val="single" w:sz="4" w:space="0" w:color="000000"/>
            </w:tcBorders>
          </w:tcPr>
          <w:p w14:paraId="066CF36F" w14:textId="77777777" w:rsidR="0082650B" w:rsidRDefault="0082650B">
            <w:pPr>
              <w:ind w:firstLine="709"/>
              <w:jc w:val="both"/>
              <w:rPr>
                <w:sz w:val="22"/>
                <w:szCs w:val="22"/>
              </w:rPr>
            </w:pPr>
          </w:p>
        </w:tc>
      </w:tr>
      <w:tr w:rsidR="00AF16DF" w:rsidRPr="00AF16DF" w14:paraId="0DFD0DA1"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1618A505" w14:textId="77777777" w:rsidR="0082650B" w:rsidRPr="00AF16DF" w:rsidRDefault="0082650B">
            <w:pPr>
              <w:ind w:firstLine="709"/>
              <w:jc w:val="both"/>
              <w:rPr>
                <w:sz w:val="22"/>
                <w:szCs w:val="22"/>
              </w:rPr>
            </w:pPr>
            <w:r w:rsidRPr="00AF16DF">
              <w:rPr>
                <w:sz w:val="22"/>
                <w:szCs w:val="22"/>
              </w:rPr>
              <w:t>5.1.</w:t>
            </w:r>
          </w:p>
        </w:tc>
        <w:tc>
          <w:tcPr>
            <w:tcW w:w="5663" w:type="dxa"/>
            <w:tcBorders>
              <w:top w:val="single" w:sz="4" w:space="0" w:color="000000"/>
              <w:left w:val="single" w:sz="4" w:space="0" w:color="000000"/>
              <w:bottom w:val="single" w:sz="4" w:space="0" w:color="000000"/>
              <w:right w:val="single" w:sz="4" w:space="0" w:color="000000"/>
            </w:tcBorders>
            <w:hideMark/>
          </w:tcPr>
          <w:p w14:paraId="4A7F7167" w14:textId="77777777" w:rsidR="0082650B" w:rsidRPr="00AF16DF" w:rsidRDefault="0082650B">
            <w:pPr>
              <w:ind w:firstLine="9"/>
              <w:jc w:val="both"/>
              <w:rPr>
                <w:sz w:val="22"/>
                <w:szCs w:val="22"/>
              </w:rPr>
            </w:pPr>
            <w:r w:rsidRPr="00AF16DF">
              <w:rPr>
                <w:sz w:val="22"/>
                <w:szCs w:val="22"/>
              </w:rPr>
              <w:t>Kapitaliniai mūriniai pastatai (sienos 2,5 ir daugiau plytų storio, gelžbetonio; perdengimai ir denginiai – gelžbetoniniai ir betoniniai), monolitinio gelžbetonio pastatai, stambių blokų (perdengimai ir denginiai – gelžbetoniniai) pastatai</w:t>
            </w:r>
          </w:p>
        </w:tc>
        <w:tc>
          <w:tcPr>
            <w:tcW w:w="2126" w:type="dxa"/>
            <w:tcBorders>
              <w:top w:val="single" w:sz="4" w:space="0" w:color="000000"/>
              <w:left w:val="single" w:sz="4" w:space="0" w:color="000000"/>
              <w:bottom w:val="single" w:sz="4" w:space="0" w:color="000000"/>
              <w:right w:val="single" w:sz="4" w:space="0" w:color="000000"/>
            </w:tcBorders>
            <w:hideMark/>
          </w:tcPr>
          <w:p w14:paraId="162E6C4A" w14:textId="77777777" w:rsidR="0082650B" w:rsidRPr="00AF16DF" w:rsidRDefault="0082650B">
            <w:pPr>
              <w:ind w:firstLine="709"/>
              <w:jc w:val="both"/>
              <w:rPr>
                <w:sz w:val="22"/>
                <w:szCs w:val="22"/>
              </w:rPr>
            </w:pPr>
            <w:r w:rsidRPr="00AF16DF">
              <w:rPr>
                <w:sz w:val="22"/>
                <w:szCs w:val="22"/>
              </w:rPr>
              <w:t>120</w:t>
            </w:r>
          </w:p>
        </w:tc>
      </w:tr>
      <w:tr w:rsidR="00AF16DF" w:rsidRPr="00AF16DF" w14:paraId="75E71EAC"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40009C8D" w14:textId="77777777" w:rsidR="0082650B" w:rsidRPr="00AF16DF" w:rsidRDefault="0082650B">
            <w:pPr>
              <w:ind w:firstLine="709"/>
              <w:jc w:val="both"/>
              <w:rPr>
                <w:sz w:val="22"/>
                <w:szCs w:val="22"/>
              </w:rPr>
            </w:pPr>
            <w:r w:rsidRPr="00AF16DF">
              <w:rPr>
                <w:sz w:val="22"/>
                <w:szCs w:val="22"/>
              </w:rPr>
              <w:t>5.2.</w:t>
            </w:r>
          </w:p>
        </w:tc>
        <w:tc>
          <w:tcPr>
            <w:tcW w:w="5663" w:type="dxa"/>
            <w:tcBorders>
              <w:top w:val="single" w:sz="4" w:space="0" w:color="000000"/>
              <w:left w:val="single" w:sz="4" w:space="0" w:color="000000"/>
              <w:bottom w:val="single" w:sz="4" w:space="0" w:color="000000"/>
              <w:right w:val="single" w:sz="4" w:space="0" w:color="000000"/>
            </w:tcBorders>
            <w:hideMark/>
          </w:tcPr>
          <w:p w14:paraId="72829680" w14:textId="77777777" w:rsidR="0082650B" w:rsidRPr="00AF16DF" w:rsidRDefault="0082650B">
            <w:pPr>
              <w:ind w:firstLine="9"/>
              <w:jc w:val="both"/>
              <w:rPr>
                <w:sz w:val="22"/>
                <w:szCs w:val="22"/>
              </w:rPr>
            </w:pPr>
            <w:r w:rsidRPr="00AF16DF">
              <w:rPr>
                <w:sz w:val="22"/>
                <w:szCs w:val="22"/>
              </w:rPr>
              <w:t>Pastatai (sienos – iki 2,5 plytos storio, blokų, monolitinio šlako, betono, lengvų šlako blokų, perdengimai ir denginiai -  gelžbetoniniai, betoniniai arba mediniai)</w:t>
            </w:r>
          </w:p>
        </w:tc>
        <w:tc>
          <w:tcPr>
            <w:tcW w:w="2126" w:type="dxa"/>
            <w:tcBorders>
              <w:top w:val="single" w:sz="4" w:space="0" w:color="000000"/>
              <w:left w:val="single" w:sz="4" w:space="0" w:color="000000"/>
              <w:bottom w:val="single" w:sz="4" w:space="0" w:color="000000"/>
              <w:right w:val="single" w:sz="4" w:space="0" w:color="000000"/>
            </w:tcBorders>
            <w:hideMark/>
          </w:tcPr>
          <w:p w14:paraId="16D49F11" w14:textId="77777777" w:rsidR="0082650B" w:rsidRPr="00AF16DF" w:rsidRDefault="0082650B">
            <w:pPr>
              <w:ind w:firstLine="709"/>
              <w:jc w:val="both"/>
              <w:rPr>
                <w:sz w:val="22"/>
                <w:szCs w:val="22"/>
              </w:rPr>
            </w:pPr>
            <w:r w:rsidRPr="00AF16DF">
              <w:rPr>
                <w:sz w:val="22"/>
                <w:szCs w:val="22"/>
              </w:rPr>
              <w:t>90</w:t>
            </w:r>
          </w:p>
        </w:tc>
      </w:tr>
      <w:tr w:rsidR="00AF16DF" w:rsidRPr="00AF16DF" w14:paraId="53594E0B"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3E90A1F9" w14:textId="77777777" w:rsidR="0082650B" w:rsidRPr="00AF16DF" w:rsidRDefault="0082650B">
            <w:pPr>
              <w:ind w:firstLine="709"/>
              <w:jc w:val="both"/>
              <w:rPr>
                <w:sz w:val="22"/>
                <w:szCs w:val="22"/>
              </w:rPr>
            </w:pPr>
            <w:r w:rsidRPr="00AF16DF">
              <w:rPr>
                <w:sz w:val="22"/>
                <w:szCs w:val="22"/>
              </w:rPr>
              <w:t>5.3.</w:t>
            </w:r>
          </w:p>
        </w:tc>
        <w:tc>
          <w:tcPr>
            <w:tcW w:w="5663" w:type="dxa"/>
            <w:tcBorders>
              <w:top w:val="single" w:sz="4" w:space="0" w:color="000000"/>
              <w:left w:val="single" w:sz="4" w:space="0" w:color="000000"/>
              <w:bottom w:val="single" w:sz="4" w:space="0" w:color="000000"/>
              <w:right w:val="single" w:sz="4" w:space="0" w:color="000000"/>
            </w:tcBorders>
            <w:hideMark/>
          </w:tcPr>
          <w:p w14:paraId="4DA2A01A" w14:textId="77777777" w:rsidR="0082650B" w:rsidRPr="00AF16DF" w:rsidRDefault="0082650B">
            <w:pPr>
              <w:ind w:firstLine="9"/>
              <w:jc w:val="both"/>
              <w:rPr>
                <w:sz w:val="22"/>
                <w:szCs w:val="22"/>
              </w:rPr>
            </w:pPr>
            <w:r w:rsidRPr="00AF16DF">
              <w:rPr>
                <w:sz w:val="22"/>
                <w:szCs w:val="22"/>
              </w:rPr>
              <w:t>Tašytų rąstų pastatai</w:t>
            </w:r>
          </w:p>
        </w:tc>
        <w:tc>
          <w:tcPr>
            <w:tcW w:w="2126" w:type="dxa"/>
            <w:tcBorders>
              <w:top w:val="single" w:sz="4" w:space="0" w:color="000000"/>
              <w:left w:val="single" w:sz="4" w:space="0" w:color="000000"/>
              <w:bottom w:val="single" w:sz="4" w:space="0" w:color="000000"/>
              <w:right w:val="single" w:sz="4" w:space="0" w:color="000000"/>
            </w:tcBorders>
            <w:hideMark/>
          </w:tcPr>
          <w:p w14:paraId="72E4ECB2" w14:textId="77777777" w:rsidR="0082650B" w:rsidRPr="00AF16DF" w:rsidRDefault="0082650B">
            <w:pPr>
              <w:ind w:firstLine="709"/>
              <w:jc w:val="both"/>
              <w:rPr>
                <w:sz w:val="22"/>
                <w:szCs w:val="22"/>
              </w:rPr>
            </w:pPr>
            <w:r w:rsidRPr="00AF16DF">
              <w:rPr>
                <w:sz w:val="22"/>
                <w:szCs w:val="22"/>
              </w:rPr>
              <w:t>40</w:t>
            </w:r>
          </w:p>
        </w:tc>
      </w:tr>
      <w:tr w:rsidR="00AF16DF" w:rsidRPr="00AF16DF" w14:paraId="3EA3600B"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2413CCB2" w14:textId="77777777" w:rsidR="0082650B" w:rsidRPr="00AF16DF" w:rsidRDefault="0082650B">
            <w:pPr>
              <w:ind w:firstLine="709"/>
              <w:jc w:val="both"/>
              <w:rPr>
                <w:sz w:val="22"/>
                <w:szCs w:val="22"/>
              </w:rPr>
            </w:pPr>
            <w:r w:rsidRPr="00AF16DF">
              <w:rPr>
                <w:sz w:val="22"/>
                <w:szCs w:val="22"/>
              </w:rPr>
              <w:t>5.4.</w:t>
            </w:r>
          </w:p>
        </w:tc>
        <w:tc>
          <w:tcPr>
            <w:tcW w:w="5663" w:type="dxa"/>
            <w:tcBorders>
              <w:top w:val="single" w:sz="4" w:space="0" w:color="000000"/>
              <w:left w:val="single" w:sz="4" w:space="0" w:color="000000"/>
              <w:bottom w:val="single" w:sz="4" w:space="0" w:color="000000"/>
              <w:right w:val="single" w:sz="4" w:space="0" w:color="000000"/>
            </w:tcBorders>
            <w:hideMark/>
          </w:tcPr>
          <w:p w14:paraId="26A09432" w14:textId="77777777" w:rsidR="0082650B" w:rsidRPr="00AF16DF" w:rsidRDefault="0082650B">
            <w:pPr>
              <w:jc w:val="both"/>
              <w:rPr>
                <w:sz w:val="22"/>
                <w:szCs w:val="22"/>
              </w:rPr>
            </w:pPr>
            <w:r w:rsidRPr="00AF16DF">
              <w:rPr>
                <w:sz w:val="22"/>
                <w:szCs w:val="22"/>
              </w:rPr>
              <w:t>Surenkamieji, išardomieji, moliniai ir kiti pastatai</w:t>
            </w:r>
          </w:p>
        </w:tc>
        <w:tc>
          <w:tcPr>
            <w:tcW w:w="2126" w:type="dxa"/>
            <w:tcBorders>
              <w:top w:val="single" w:sz="4" w:space="0" w:color="000000"/>
              <w:left w:val="single" w:sz="4" w:space="0" w:color="000000"/>
              <w:bottom w:val="single" w:sz="4" w:space="0" w:color="000000"/>
              <w:right w:val="single" w:sz="4" w:space="0" w:color="000000"/>
            </w:tcBorders>
            <w:hideMark/>
          </w:tcPr>
          <w:p w14:paraId="7961F93C" w14:textId="77777777" w:rsidR="0082650B" w:rsidRPr="00AF16DF" w:rsidRDefault="0082650B">
            <w:pPr>
              <w:ind w:firstLine="709"/>
              <w:jc w:val="both"/>
              <w:rPr>
                <w:sz w:val="22"/>
                <w:szCs w:val="22"/>
              </w:rPr>
            </w:pPr>
            <w:r w:rsidRPr="00AF16DF">
              <w:rPr>
                <w:sz w:val="22"/>
                <w:szCs w:val="22"/>
              </w:rPr>
              <w:t>12</w:t>
            </w:r>
          </w:p>
        </w:tc>
      </w:tr>
      <w:tr w:rsidR="00AF16DF" w:rsidRPr="00AF16DF" w14:paraId="60ADF9BF"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1CA8598B" w14:textId="77777777" w:rsidR="0082650B" w:rsidRPr="00AF16DF" w:rsidRDefault="0082650B">
            <w:pPr>
              <w:ind w:firstLine="709"/>
              <w:jc w:val="both"/>
              <w:rPr>
                <w:sz w:val="22"/>
                <w:szCs w:val="22"/>
              </w:rPr>
            </w:pPr>
            <w:r w:rsidRPr="00AF16DF">
              <w:rPr>
                <w:sz w:val="22"/>
                <w:szCs w:val="22"/>
              </w:rPr>
              <w:t>6.</w:t>
            </w:r>
          </w:p>
        </w:tc>
        <w:tc>
          <w:tcPr>
            <w:tcW w:w="5663" w:type="dxa"/>
            <w:tcBorders>
              <w:top w:val="single" w:sz="4" w:space="0" w:color="000000"/>
              <w:left w:val="single" w:sz="4" w:space="0" w:color="000000"/>
              <w:bottom w:val="single" w:sz="4" w:space="0" w:color="000000"/>
              <w:right w:val="single" w:sz="4" w:space="0" w:color="000000"/>
            </w:tcBorders>
            <w:hideMark/>
          </w:tcPr>
          <w:p w14:paraId="017FF148" w14:textId="77777777" w:rsidR="0082650B" w:rsidRPr="00AF16DF" w:rsidRDefault="0082650B">
            <w:pPr>
              <w:ind w:firstLine="709"/>
              <w:jc w:val="both"/>
              <w:rPr>
                <w:sz w:val="22"/>
                <w:szCs w:val="22"/>
              </w:rPr>
            </w:pPr>
            <w:r w:rsidRPr="00AF16DF">
              <w:rPr>
                <w:b/>
                <w:bCs/>
                <w:sz w:val="22"/>
                <w:szCs w:val="22"/>
              </w:rPr>
              <w:t>Infrastruktūros ir kiti statiniai</w:t>
            </w:r>
          </w:p>
        </w:tc>
        <w:tc>
          <w:tcPr>
            <w:tcW w:w="2126" w:type="dxa"/>
            <w:tcBorders>
              <w:top w:val="single" w:sz="4" w:space="0" w:color="000000"/>
              <w:left w:val="single" w:sz="4" w:space="0" w:color="000000"/>
              <w:bottom w:val="single" w:sz="4" w:space="0" w:color="000000"/>
              <w:right w:val="single" w:sz="4" w:space="0" w:color="000000"/>
            </w:tcBorders>
          </w:tcPr>
          <w:p w14:paraId="24580B15" w14:textId="77777777" w:rsidR="0082650B" w:rsidRPr="00AF16DF" w:rsidRDefault="0082650B">
            <w:pPr>
              <w:ind w:firstLine="709"/>
              <w:jc w:val="both"/>
              <w:rPr>
                <w:sz w:val="22"/>
                <w:szCs w:val="22"/>
              </w:rPr>
            </w:pPr>
          </w:p>
        </w:tc>
      </w:tr>
      <w:tr w:rsidR="00AF16DF" w:rsidRPr="00AF16DF" w14:paraId="2A93A27E"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0D5306EB" w14:textId="77777777" w:rsidR="0082650B" w:rsidRPr="00AF16DF" w:rsidRDefault="0082650B">
            <w:pPr>
              <w:ind w:firstLine="709"/>
              <w:jc w:val="both"/>
              <w:rPr>
                <w:sz w:val="22"/>
                <w:szCs w:val="22"/>
              </w:rPr>
            </w:pPr>
            <w:r w:rsidRPr="00AF16DF">
              <w:rPr>
                <w:sz w:val="22"/>
                <w:szCs w:val="22"/>
              </w:rPr>
              <w:t>6.1.</w:t>
            </w:r>
          </w:p>
        </w:tc>
        <w:tc>
          <w:tcPr>
            <w:tcW w:w="5663" w:type="dxa"/>
            <w:tcBorders>
              <w:top w:val="single" w:sz="4" w:space="0" w:color="000000"/>
              <w:left w:val="single" w:sz="4" w:space="0" w:color="000000"/>
              <w:bottom w:val="single" w:sz="4" w:space="0" w:color="000000"/>
              <w:right w:val="single" w:sz="4" w:space="0" w:color="000000"/>
            </w:tcBorders>
            <w:hideMark/>
          </w:tcPr>
          <w:p w14:paraId="453D1E2B" w14:textId="77777777" w:rsidR="0082650B" w:rsidRPr="00AF16DF" w:rsidRDefault="0082650B">
            <w:pPr>
              <w:ind w:firstLine="9"/>
              <w:jc w:val="both"/>
              <w:rPr>
                <w:sz w:val="22"/>
                <w:szCs w:val="22"/>
              </w:rPr>
            </w:pPr>
            <w:r w:rsidRPr="00AF16DF">
              <w:rPr>
                <w:sz w:val="22"/>
                <w:szCs w:val="22"/>
              </w:rPr>
              <w:t xml:space="preserve">Infrastruktūros, </w:t>
            </w:r>
            <w:r w:rsidRPr="00AF16DF">
              <w:rPr>
                <w:strike/>
                <w:sz w:val="22"/>
                <w:szCs w:val="22"/>
              </w:rPr>
              <w:t>melioracijos ir kiti</w:t>
            </w:r>
            <w:r w:rsidRPr="00AF16DF">
              <w:rPr>
                <w:sz w:val="22"/>
                <w:szCs w:val="22"/>
              </w:rPr>
              <w:t xml:space="preserve"> statiniai</w:t>
            </w:r>
          </w:p>
        </w:tc>
        <w:tc>
          <w:tcPr>
            <w:tcW w:w="2126" w:type="dxa"/>
            <w:tcBorders>
              <w:top w:val="single" w:sz="4" w:space="0" w:color="000000"/>
              <w:left w:val="single" w:sz="4" w:space="0" w:color="000000"/>
              <w:bottom w:val="single" w:sz="4" w:space="0" w:color="000000"/>
              <w:right w:val="single" w:sz="4" w:space="0" w:color="000000"/>
            </w:tcBorders>
          </w:tcPr>
          <w:p w14:paraId="54BB2552" w14:textId="77777777" w:rsidR="0082650B" w:rsidRPr="00AF16DF" w:rsidRDefault="0082650B">
            <w:pPr>
              <w:ind w:firstLine="709"/>
              <w:jc w:val="both"/>
              <w:rPr>
                <w:sz w:val="22"/>
                <w:szCs w:val="22"/>
              </w:rPr>
            </w:pPr>
          </w:p>
        </w:tc>
      </w:tr>
      <w:tr w:rsidR="00AF16DF" w:rsidRPr="00AF16DF" w14:paraId="0A7ED039"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7CCD7E3B" w14:textId="77777777" w:rsidR="0082650B" w:rsidRPr="00AF16DF" w:rsidRDefault="0082650B">
            <w:pPr>
              <w:ind w:firstLine="709"/>
              <w:jc w:val="both"/>
              <w:rPr>
                <w:sz w:val="22"/>
                <w:szCs w:val="22"/>
              </w:rPr>
            </w:pPr>
            <w:r w:rsidRPr="00AF16DF">
              <w:rPr>
                <w:sz w:val="22"/>
                <w:szCs w:val="22"/>
              </w:rPr>
              <w:t>6.1.1.</w:t>
            </w:r>
          </w:p>
        </w:tc>
        <w:tc>
          <w:tcPr>
            <w:tcW w:w="5663" w:type="dxa"/>
            <w:tcBorders>
              <w:top w:val="single" w:sz="4" w:space="0" w:color="000000"/>
              <w:left w:val="single" w:sz="4" w:space="0" w:color="000000"/>
              <w:bottom w:val="single" w:sz="4" w:space="0" w:color="000000"/>
              <w:right w:val="single" w:sz="4" w:space="0" w:color="000000"/>
            </w:tcBorders>
            <w:hideMark/>
          </w:tcPr>
          <w:p w14:paraId="7270A20E" w14:textId="77777777" w:rsidR="0082650B" w:rsidRPr="00AF16DF" w:rsidRDefault="0082650B">
            <w:pPr>
              <w:ind w:firstLine="9"/>
              <w:jc w:val="both"/>
              <w:rPr>
                <w:sz w:val="22"/>
                <w:szCs w:val="22"/>
              </w:rPr>
            </w:pPr>
            <w:r w:rsidRPr="00AF16DF">
              <w:rPr>
                <w:sz w:val="22"/>
                <w:szCs w:val="22"/>
              </w:rPr>
              <w:t>Betoniniai, gelžbetoniniai, akmens</w:t>
            </w:r>
          </w:p>
        </w:tc>
        <w:tc>
          <w:tcPr>
            <w:tcW w:w="2126" w:type="dxa"/>
            <w:tcBorders>
              <w:top w:val="single" w:sz="4" w:space="0" w:color="000000"/>
              <w:left w:val="single" w:sz="4" w:space="0" w:color="000000"/>
              <w:bottom w:val="single" w:sz="4" w:space="0" w:color="000000"/>
              <w:right w:val="single" w:sz="4" w:space="0" w:color="000000"/>
            </w:tcBorders>
            <w:hideMark/>
          </w:tcPr>
          <w:p w14:paraId="6605E068" w14:textId="77777777" w:rsidR="0082650B" w:rsidRPr="00AF16DF" w:rsidRDefault="0082650B">
            <w:pPr>
              <w:ind w:firstLine="709"/>
              <w:jc w:val="both"/>
              <w:rPr>
                <w:sz w:val="22"/>
                <w:szCs w:val="22"/>
              </w:rPr>
            </w:pPr>
            <w:r w:rsidRPr="00AF16DF">
              <w:rPr>
                <w:sz w:val="22"/>
                <w:szCs w:val="22"/>
              </w:rPr>
              <w:t>80</w:t>
            </w:r>
          </w:p>
        </w:tc>
      </w:tr>
      <w:tr w:rsidR="00AF16DF" w:rsidRPr="00AF16DF" w14:paraId="17CB8376"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3E06D766" w14:textId="77777777" w:rsidR="0082650B" w:rsidRPr="00AF16DF" w:rsidRDefault="0082650B">
            <w:pPr>
              <w:ind w:firstLine="709"/>
              <w:jc w:val="both"/>
              <w:rPr>
                <w:sz w:val="22"/>
                <w:szCs w:val="22"/>
              </w:rPr>
            </w:pPr>
            <w:r w:rsidRPr="00AF16DF">
              <w:rPr>
                <w:sz w:val="22"/>
                <w:szCs w:val="22"/>
              </w:rPr>
              <w:t>6.1.2</w:t>
            </w:r>
          </w:p>
        </w:tc>
        <w:tc>
          <w:tcPr>
            <w:tcW w:w="5663" w:type="dxa"/>
            <w:tcBorders>
              <w:top w:val="single" w:sz="4" w:space="0" w:color="000000"/>
              <w:left w:val="single" w:sz="4" w:space="0" w:color="000000"/>
              <w:bottom w:val="single" w:sz="4" w:space="0" w:color="000000"/>
              <w:right w:val="single" w:sz="4" w:space="0" w:color="000000"/>
            </w:tcBorders>
            <w:hideMark/>
          </w:tcPr>
          <w:p w14:paraId="278242D7" w14:textId="77777777" w:rsidR="0082650B" w:rsidRPr="00AF16DF" w:rsidRDefault="0082650B">
            <w:pPr>
              <w:ind w:firstLine="9"/>
              <w:jc w:val="both"/>
              <w:rPr>
                <w:sz w:val="22"/>
                <w:szCs w:val="22"/>
              </w:rPr>
            </w:pPr>
            <w:r w:rsidRPr="00AF16DF">
              <w:rPr>
                <w:sz w:val="22"/>
                <w:szCs w:val="22"/>
              </w:rPr>
              <w:t>Metaliniai</w:t>
            </w:r>
          </w:p>
        </w:tc>
        <w:tc>
          <w:tcPr>
            <w:tcW w:w="2126" w:type="dxa"/>
            <w:tcBorders>
              <w:top w:val="single" w:sz="4" w:space="0" w:color="000000"/>
              <w:left w:val="single" w:sz="4" w:space="0" w:color="000000"/>
              <w:bottom w:val="single" w:sz="4" w:space="0" w:color="000000"/>
              <w:right w:val="single" w:sz="4" w:space="0" w:color="000000"/>
            </w:tcBorders>
            <w:hideMark/>
          </w:tcPr>
          <w:p w14:paraId="4B4B0354" w14:textId="77777777" w:rsidR="0082650B" w:rsidRPr="00AF16DF" w:rsidRDefault="0082650B">
            <w:pPr>
              <w:ind w:firstLine="709"/>
              <w:jc w:val="both"/>
              <w:rPr>
                <w:sz w:val="22"/>
                <w:szCs w:val="22"/>
              </w:rPr>
            </w:pPr>
            <w:r w:rsidRPr="00AF16DF">
              <w:rPr>
                <w:sz w:val="22"/>
                <w:szCs w:val="22"/>
              </w:rPr>
              <w:t>40</w:t>
            </w:r>
          </w:p>
        </w:tc>
      </w:tr>
      <w:tr w:rsidR="00AF16DF" w:rsidRPr="00AF16DF" w14:paraId="392A8DAD"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757F0674" w14:textId="77777777" w:rsidR="0082650B" w:rsidRPr="00AF16DF" w:rsidRDefault="0082650B">
            <w:pPr>
              <w:ind w:firstLine="709"/>
              <w:jc w:val="both"/>
              <w:rPr>
                <w:sz w:val="22"/>
                <w:szCs w:val="22"/>
              </w:rPr>
            </w:pPr>
            <w:r w:rsidRPr="00AF16DF">
              <w:rPr>
                <w:sz w:val="22"/>
                <w:szCs w:val="22"/>
              </w:rPr>
              <w:t>6.1.3</w:t>
            </w:r>
          </w:p>
        </w:tc>
        <w:tc>
          <w:tcPr>
            <w:tcW w:w="5663" w:type="dxa"/>
            <w:tcBorders>
              <w:top w:val="single" w:sz="4" w:space="0" w:color="000000"/>
              <w:left w:val="single" w:sz="4" w:space="0" w:color="000000"/>
              <w:bottom w:val="single" w:sz="4" w:space="0" w:color="000000"/>
              <w:right w:val="single" w:sz="4" w:space="0" w:color="000000"/>
            </w:tcBorders>
            <w:hideMark/>
          </w:tcPr>
          <w:p w14:paraId="25278003" w14:textId="77777777" w:rsidR="0082650B" w:rsidRPr="00AF16DF" w:rsidRDefault="0082650B">
            <w:pPr>
              <w:ind w:firstLine="9"/>
              <w:jc w:val="both"/>
              <w:rPr>
                <w:sz w:val="22"/>
                <w:szCs w:val="22"/>
              </w:rPr>
            </w:pPr>
            <w:r w:rsidRPr="00AF16DF">
              <w:rPr>
                <w:sz w:val="22"/>
                <w:szCs w:val="22"/>
              </w:rPr>
              <w:t>Mediniai</w:t>
            </w:r>
          </w:p>
        </w:tc>
        <w:tc>
          <w:tcPr>
            <w:tcW w:w="2126" w:type="dxa"/>
            <w:tcBorders>
              <w:top w:val="single" w:sz="4" w:space="0" w:color="000000"/>
              <w:left w:val="single" w:sz="4" w:space="0" w:color="000000"/>
              <w:bottom w:val="single" w:sz="4" w:space="0" w:color="000000"/>
              <w:right w:val="single" w:sz="4" w:space="0" w:color="000000"/>
            </w:tcBorders>
            <w:hideMark/>
          </w:tcPr>
          <w:p w14:paraId="7766ADE8" w14:textId="77777777" w:rsidR="0082650B" w:rsidRPr="00AF16DF" w:rsidRDefault="0082650B">
            <w:pPr>
              <w:ind w:firstLine="709"/>
              <w:jc w:val="both"/>
              <w:rPr>
                <w:sz w:val="22"/>
                <w:szCs w:val="22"/>
              </w:rPr>
            </w:pPr>
            <w:r w:rsidRPr="00AF16DF">
              <w:rPr>
                <w:sz w:val="22"/>
                <w:szCs w:val="22"/>
              </w:rPr>
              <w:t>15</w:t>
            </w:r>
          </w:p>
        </w:tc>
      </w:tr>
      <w:tr w:rsidR="00AF16DF" w:rsidRPr="00AF16DF" w14:paraId="1042C8C5"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3089EB02" w14:textId="77777777" w:rsidR="0082650B" w:rsidRPr="00AF16DF" w:rsidRDefault="0082650B">
            <w:pPr>
              <w:ind w:firstLine="709"/>
              <w:jc w:val="both"/>
              <w:rPr>
                <w:sz w:val="22"/>
                <w:szCs w:val="22"/>
              </w:rPr>
            </w:pPr>
            <w:r w:rsidRPr="00AF16DF">
              <w:rPr>
                <w:sz w:val="22"/>
                <w:szCs w:val="22"/>
              </w:rPr>
              <w:t>6.1.4</w:t>
            </w:r>
          </w:p>
        </w:tc>
        <w:tc>
          <w:tcPr>
            <w:tcW w:w="5663" w:type="dxa"/>
            <w:tcBorders>
              <w:top w:val="single" w:sz="4" w:space="0" w:color="000000"/>
              <w:left w:val="single" w:sz="4" w:space="0" w:color="000000"/>
              <w:bottom w:val="single" w:sz="4" w:space="0" w:color="000000"/>
              <w:right w:val="single" w:sz="4" w:space="0" w:color="000000"/>
            </w:tcBorders>
            <w:hideMark/>
          </w:tcPr>
          <w:p w14:paraId="2459143E" w14:textId="77777777" w:rsidR="0082650B" w:rsidRPr="00AF16DF" w:rsidRDefault="0082650B">
            <w:pPr>
              <w:ind w:firstLine="9"/>
              <w:jc w:val="both"/>
              <w:rPr>
                <w:sz w:val="22"/>
                <w:szCs w:val="22"/>
              </w:rPr>
            </w:pPr>
            <w:r w:rsidRPr="00AF16DF">
              <w:rPr>
                <w:sz w:val="22"/>
                <w:szCs w:val="22"/>
              </w:rPr>
              <w:t>Kiti tinklai (fontanai, šilumos, vandens, nuotekų, ryšių, elektros, apšvietimo tinklai, šviesoforai ir kt.)</w:t>
            </w:r>
          </w:p>
        </w:tc>
        <w:tc>
          <w:tcPr>
            <w:tcW w:w="2126" w:type="dxa"/>
            <w:tcBorders>
              <w:top w:val="single" w:sz="4" w:space="0" w:color="000000"/>
              <w:left w:val="single" w:sz="4" w:space="0" w:color="000000"/>
              <w:bottom w:val="single" w:sz="4" w:space="0" w:color="000000"/>
              <w:right w:val="single" w:sz="4" w:space="0" w:color="000000"/>
            </w:tcBorders>
            <w:hideMark/>
          </w:tcPr>
          <w:p w14:paraId="6F75AB8A" w14:textId="77777777" w:rsidR="0082650B" w:rsidRPr="00AF16DF" w:rsidRDefault="0082650B">
            <w:pPr>
              <w:ind w:firstLine="709"/>
              <w:jc w:val="both"/>
              <w:rPr>
                <w:sz w:val="22"/>
                <w:szCs w:val="22"/>
              </w:rPr>
            </w:pPr>
            <w:r w:rsidRPr="00AF16DF">
              <w:rPr>
                <w:sz w:val="22"/>
                <w:szCs w:val="22"/>
              </w:rPr>
              <w:t>20</w:t>
            </w:r>
          </w:p>
        </w:tc>
      </w:tr>
      <w:tr w:rsidR="00AF16DF" w:rsidRPr="00AF16DF" w14:paraId="09E3C6DA" w14:textId="77777777" w:rsidTr="0082650B">
        <w:tc>
          <w:tcPr>
            <w:tcW w:w="1420" w:type="dxa"/>
            <w:tcBorders>
              <w:top w:val="nil"/>
              <w:left w:val="single" w:sz="4" w:space="0" w:color="000000"/>
              <w:bottom w:val="single" w:sz="4" w:space="0" w:color="000000"/>
              <w:right w:val="single" w:sz="4" w:space="0" w:color="000000"/>
            </w:tcBorders>
            <w:hideMark/>
          </w:tcPr>
          <w:p w14:paraId="6D1CD5F3" w14:textId="77777777" w:rsidR="0082650B" w:rsidRPr="00AF16DF" w:rsidRDefault="0082650B">
            <w:pPr>
              <w:ind w:firstLine="709"/>
              <w:jc w:val="both"/>
              <w:rPr>
                <w:sz w:val="22"/>
                <w:szCs w:val="22"/>
              </w:rPr>
            </w:pPr>
            <w:r w:rsidRPr="00AF16DF">
              <w:rPr>
                <w:sz w:val="22"/>
                <w:szCs w:val="22"/>
              </w:rPr>
              <w:t>6.1.5</w:t>
            </w:r>
          </w:p>
        </w:tc>
        <w:tc>
          <w:tcPr>
            <w:tcW w:w="5663" w:type="dxa"/>
            <w:tcBorders>
              <w:top w:val="nil"/>
              <w:left w:val="single" w:sz="4" w:space="0" w:color="000000"/>
              <w:bottom w:val="single" w:sz="4" w:space="0" w:color="000000"/>
              <w:right w:val="single" w:sz="4" w:space="0" w:color="000000"/>
            </w:tcBorders>
            <w:hideMark/>
          </w:tcPr>
          <w:p w14:paraId="0648C7D0" w14:textId="33E15CC3" w:rsidR="0082650B" w:rsidRPr="00AF16DF" w:rsidRDefault="0082650B">
            <w:pPr>
              <w:ind w:firstLine="9"/>
              <w:jc w:val="both"/>
              <w:rPr>
                <w:sz w:val="22"/>
                <w:szCs w:val="22"/>
              </w:rPr>
            </w:pPr>
            <w:r w:rsidRPr="00AF16DF">
              <w:rPr>
                <w:sz w:val="22"/>
                <w:szCs w:val="22"/>
              </w:rPr>
              <w:t>Gatvės</w:t>
            </w:r>
          </w:p>
        </w:tc>
        <w:tc>
          <w:tcPr>
            <w:tcW w:w="2126" w:type="dxa"/>
            <w:tcBorders>
              <w:top w:val="nil"/>
              <w:left w:val="single" w:sz="4" w:space="0" w:color="000000"/>
              <w:bottom w:val="single" w:sz="4" w:space="0" w:color="000000"/>
              <w:right w:val="single" w:sz="4" w:space="0" w:color="000000"/>
            </w:tcBorders>
            <w:hideMark/>
          </w:tcPr>
          <w:p w14:paraId="1F869A8D" w14:textId="77777777" w:rsidR="0082650B" w:rsidRPr="00AF16DF" w:rsidRDefault="0082650B">
            <w:pPr>
              <w:ind w:firstLine="709"/>
              <w:jc w:val="both"/>
              <w:rPr>
                <w:sz w:val="22"/>
                <w:szCs w:val="22"/>
              </w:rPr>
            </w:pPr>
            <w:r w:rsidRPr="00AF16DF">
              <w:rPr>
                <w:sz w:val="22"/>
                <w:szCs w:val="22"/>
              </w:rPr>
              <w:t>20</w:t>
            </w:r>
          </w:p>
        </w:tc>
      </w:tr>
      <w:tr w:rsidR="00AF16DF" w:rsidRPr="00AF16DF" w14:paraId="1B68F9A9" w14:textId="77777777" w:rsidTr="0082650B">
        <w:tc>
          <w:tcPr>
            <w:tcW w:w="1420" w:type="dxa"/>
            <w:tcBorders>
              <w:top w:val="nil"/>
              <w:left w:val="single" w:sz="4" w:space="0" w:color="000000"/>
              <w:bottom w:val="single" w:sz="4" w:space="0" w:color="000000"/>
              <w:right w:val="single" w:sz="4" w:space="0" w:color="000000"/>
            </w:tcBorders>
            <w:hideMark/>
          </w:tcPr>
          <w:p w14:paraId="372F7A65" w14:textId="77777777" w:rsidR="0082650B" w:rsidRPr="00AF16DF" w:rsidRDefault="0082650B">
            <w:pPr>
              <w:ind w:firstLine="709"/>
              <w:jc w:val="both"/>
              <w:rPr>
                <w:sz w:val="22"/>
                <w:szCs w:val="22"/>
              </w:rPr>
            </w:pPr>
            <w:r w:rsidRPr="00AF16DF">
              <w:rPr>
                <w:sz w:val="22"/>
                <w:szCs w:val="22"/>
              </w:rPr>
              <w:t>6.2.</w:t>
            </w:r>
          </w:p>
        </w:tc>
        <w:tc>
          <w:tcPr>
            <w:tcW w:w="5663" w:type="dxa"/>
            <w:tcBorders>
              <w:top w:val="nil"/>
              <w:left w:val="single" w:sz="4" w:space="0" w:color="000000"/>
              <w:bottom w:val="single" w:sz="4" w:space="0" w:color="000000"/>
              <w:right w:val="single" w:sz="4" w:space="0" w:color="000000"/>
            </w:tcBorders>
            <w:hideMark/>
          </w:tcPr>
          <w:p w14:paraId="3377373B" w14:textId="77777777" w:rsidR="0082650B" w:rsidRPr="00AF16DF" w:rsidRDefault="0082650B">
            <w:pPr>
              <w:ind w:firstLine="9"/>
              <w:jc w:val="both"/>
              <w:rPr>
                <w:sz w:val="22"/>
                <w:szCs w:val="22"/>
              </w:rPr>
            </w:pPr>
            <w:r w:rsidRPr="00AF16DF">
              <w:rPr>
                <w:sz w:val="22"/>
                <w:szCs w:val="22"/>
              </w:rPr>
              <w:t>Melioracijos  statiniai</w:t>
            </w:r>
          </w:p>
        </w:tc>
        <w:tc>
          <w:tcPr>
            <w:tcW w:w="2126" w:type="dxa"/>
            <w:tcBorders>
              <w:top w:val="nil"/>
              <w:left w:val="single" w:sz="4" w:space="0" w:color="000000"/>
              <w:bottom w:val="single" w:sz="4" w:space="0" w:color="000000"/>
              <w:right w:val="single" w:sz="4" w:space="0" w:color="000000"/>
            </w:tcBorders>
            <w:hideMark/>
          </w:tcPr>
          <w:p w14:paraId="7F8E914B" w14:textId="77777777" w:rsidR="0082650B" w:rsidRPr="00AF16DF" w:rsidRDefault="0082650B">
            <w:pPr>
              <w:ind w:firstLine="709"/>
              <w:jc w:val="both"/>
              <w:rPr>
                <w:sz w:val="22"/>
                <w:szCs w:val="22"/>
              </w:rPr>
            </w:pPr>
            <w:r w:rsidRPr="00AF16DF">
              <w:rPr>
                <w:sz w:val="22"/>
                <w:szCs w:val="22"/>
              </w:rPr>
              <w:t>40</w:t>
            </w:r>
          </w:p>
        </w:tc>
      </w:tr>
      <w:tr w:rsidR="00AF16DF" w:rsidRPr="00AF16DF" w14:paraId="4D2F1229" w14:textId="77777777" w:rsidTr="0082650B">
        <w:tc>
          <w:tcPr>
            <w:tcW w:w="1420" w:type="dxa"/>
            <w:tcBorders>
              <w:top w:val="nil"/>
              <w:left w:val="single" w:sz="4" w:space="0" w:color="000000"/>
              <w:bottom w:val="single" w:sz="4" w:space="0" w:color="000000"/>
              <w:right w:val="single" w:sz="4" w:space="0" w:color="000000"/>
            </w:tcBorders>
            <w:hideMark/>
          </w:tcPr>
          <w:p w14:paraId="253E9559" w14:textId="77777777" w:rsidR="0082650B" w:rsidRPr="00AF16DF" w:rsidRDefault="0082650B">
            <w:pPr>
              <w:ind w:firstLine="709"/>
              <w:jc w:val="both"/>
              <w:rPr>
                <w:sz w:val="22"/>
                <w:szCs w:val="22"/>
              </w:rPr>
            </w:pPr>
            <w:r w:rsidRPr="00AF16DF">
              <w:rPr>
                <w:sz w:val="22"/>
                <w:szCs w:val="22"/>
              </w:rPr>
              <w:t>6.3.</w:t>
            </w:r>
          </w:p>
        </w:tc>
        <w:tc>
          <w:tcPr>
            <w:tcW w:w="5663" w:type="dxa"/>
            <w:tcBorders>
              <w:top w:val="nil"/>
              <w:left w:val="single" w:sz="4" w:space="0" w:color="000000"/>
              <w:bottom w:val="single" w:sz="4" w:space="0" w:color="000000"/>
              <w:right w:val="single" w:sz="4" w:space="0" w:color="000000"/>
            </w:tcBorders>
            <w:hideMark/>
          </w:tcPr>
          <w:p w14:paraId="713D14C9" w14:textId="77777777" w:rsidR="0082650B" w:rsidRPr="00AF16DF" w:rsidRDefault="0082650B">
            <w:pPr>
              <w:ind w:firstLine="9"/>
              <w:jc w:val="both"/>
              <w:rPr>
                <w:sz w:val="22"/>
                <w:szCs w:val="22"/>
              </w:rPr>
            </w:pPr>
            <w:r w:rsidRPr="00AF16DF">
              <w:rPr>
                <w:sz w:val="22"/>
                <w:szCs w:val="22"/>
              </w:rPr>
              <w:t>Kiti statiniai</w:t>
            </w:r>
          </w:p>
        </w:tc>
        <w:tc>
          <w:tcPr>
            <w:tcW w:w="2126" w:type="dxa"/>
            <w:tcBorders>
              <w:top w:val="nil"/>
              <w:left w:val="single" w:sz="4" w:space="0" w:color="000000"/>
              <w:bottom w:val="single" w:sz="4" w:space="0" w:color="000000"/>
              <w:right w:val="single" w:sz="4" w:space="0" w:color="000000"/>
            </w:tcBorders>
          </w:tcPr>
          <w:p w14:paraId="4F5363F8" w14:textId="77777777" w:rsidR="0082650B" w:rsidRPr="00AF16DF" w:rsidRDefault="0082650B">
            <w:pPr>
              <w:ind w:firstLine="709"/>
              <w:jc w:val="both"/>
              <w:rPr>
                <w:sz w:val="22"/>
                <w:szCs w:val="22"/>
              </w:rPr>
            </w:pPr>
          </w:p>
        </w:tc>
      </w:tr>
      <w:tr w:rsidR="00AF16DF" w:rsidRPr="00AF16DF" w14:paraId="3E976978" w14:textId="77777777" w:rsidTr="0082650B">
        <w:tc>
          <w:tcPr>
            <w:tcW w:w="1420" w:type="dxa"/>
            <w:tcBorders>
              <w:top w:val="nil"/>
              <w:left w:val="single" w:sz="4" w:space="0" w:color="000000"/>
              <w:bottom w:val="single" w:sz="4" w:space="0" w:color="000000"/>
              <w:right w:val="single" w:sz="4" w:space="0" w:color="000000"/>
            </w:tcBorders>
            <w:hideMark/>
          </w:tcPr>
          <w:p w14:paraId="21D88C68" w14:textId="77777777" w:rsidR="0082650B" w:rsidRPr="00AF16DF" w:rsidRDefault="0082650B">
            <w:pPr>
              <w:ind w:firstLine="709"/>
              <w:jc w:val="both"/>
              <w:rPr>
                <w:sz w:val="22"/>
                <w:szCs w:val="22"/>
              </w:rPr>
            </w:pPr>
            <w:r w:rsidRPr="00AF16DF">
              <w:rPr>
                <w:sz w:val="22"/>
                <w:szCs w:val="22"/>
              </w:rPr>
              <w:t>6.3.1</w:t>
            </w:r>
          </w:p>
        </w:tc>
        <w:tc>
          <w:tcPr>
            <w:tcW w:w="5663" w:type="dxa"/>
            <w:tcBorders>
              <w:top w:val="nil"/>
              <w:left w:val="single" w:sz="4" w:space="0" w:color="000000"/>
              <w:bottom w:val="single" w:sz="4" w:space="0" w:color="000000"/>
              <w:right w:val="single" w:sz="4" w:space="0" w:color="000000"/>
            </w:tcBorders>
            <w:hideMark/>
          </w:tcPr>
          <w:p w14:paraId="1188F921" w14:textId="77777777" w:rsidR="0082650B" w:rsidRPr="00AF16DF" w:rsidRDefault="0082650B">
            <w:pPr>
              <w:ind w:firstLine="9"/>
              <w:jc w:val="both"/>
              <w:rPr>
                <w:sz w:val="22"/>
                <w:szCs w:val="22"/>
              </w:rPr>
            </w:pPr>
            <w:r w:rsidRPr="00AF16DF">
              <w:rPr>
                <w:sz w:val="22"/>
                <w:szCs w:val="22"/>
              </w:rPr>
              <w:t>Lauko statiniai (sūpynės, žaidimų aikštelės ir kt.)</w:t>
            </w:r>
          </w:p>
        </w:tc>
        <w:tc>
          <w:tcPr>
            <w:tcW w:w="2126" w:type="dxa"/>
            <w:tcBorders>
              <w:top w:val="nil"/>
              <w:left w:val="single" w:sz="4" w:space="0" w:color="000000"/>
              <w:bottom w:val="single" w:sz="4" w:space="0" w:color="000000"/>
              <w:right w:val="single" w:sz="4" w:space="0" w:color="000000"/>
            </w:tcBorders>
            <w:hideMark/>
          </w:tcPr>
          <w:p w14:paraId="3B68CD43" w14:textId="77777777" w:rsidR="0082650B" w:rsidRPr="00AF16DF" w:rsidRDefault="0082650B">
            <w:pPr>
              <w:ind w:firstLine="709"/>
              <w:jc w:val="both"/>
              <w:rPr>
                <w:sz w:val="22"/>
                <w:szCs w:val="22"/>
              </w:rPr>
            </w:pPr>
            <w:r w:rsidRPr="00AF16DF">
              <w:rPr>
                <w:sz w:val="22"/>
                <w:szCs w:val="22"/>
              </w:rPr>
              <w:t>5</w:t>
            </w:r>
          </w:p>
        </w:tc>
      </w:tr>
      <w:tr w:rsidR="00AF16DF" w:rsidRPr="00AF16DF" w14:paraId="2E819B38"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51B5EA2C" w14:textId="77777777" w:rsidR="0082650B" w:rsidRPr="00AF16DF" w:rsidRDefault="0082650B">
            <w:pPr>
              <w:ind w:firstLine="709"/>
              <w:jc w:val="both"/>
              <w:rPr>
                <w:sz w:val="22"/>
                <w:szCs w:val="22"/>
              </w:rPr>
            </w:pPr>
            <w:r w:rsidRPr="00AF16DF">
              <w:rPr>
                <w:sz w:val="22"/>
                <w:szCs w:val="22"/>
              </w:rPr>
              <w:lastRenderedPageBreak/>
              <w:t>6.3.2</w:t>
            </w:r>
          </w:p>
        </w:tc>
        <w:tc>
          <w:tcPr>
            <w:tcW w:w="5663" w:type="dxa"/>
            <w:tcBorders>
              <w:top w:val="single" w:sz="4" w:space="0" w:color="000000"/>
              <w:left w:val="single" w:sz="4" w:space="0" w:color="000000"/>
              <w:bottom w:val="single" w:sz="4" w:space="0" w:color="000000"/>
              <w:right w:val="single" w:sz="4" w:space="0" w:color="000000"/>
            </w:tcBorders>
            <w:hideMark/>
          </w:tcPr>
          <w:p w14:paraId="61BB5EC0" w14:textId="77777777" w:rsidR="0082650B" w:rsidRPr="00AF16DF" w:rsidRDefault="0082650B">
            <w:pPr>
              <w:ind w:firstLine="9"/>
              <w:jc w:val="both"/>
              <w:rPr>
                <w:sz w:val="22"/>
                <w:szCs w:val="22"/>
              </w:rPr>
            </w:pPr>
            <w:r w:rsidRPr="00AF16DF">
              <w:rPr>
                <w:sz w:val="22"/>
                <w:szCs w:val="22"/>
              </w:rPr>
              <w:t>Konteinerių aikštelės</w:t>
            </w:r>
          </w:p>
        </w:tc>
        <w:tc>
          <w:tcPr>
            <w:tcW w:w="2126" w:type="dxa"/>
            <w:tcBorders>
              <w:top w:val="single" w:sz="4" w:space="0" w:color="000000"/>
              <w:left w:val="single" w:sz="4" w:space="0" w:color="000000"/>
              <w:bottom w:val="single" w:sz="4" w:space="0" w:color="000000"/>
              <w:right w:val="single" w:sz="4" w:space="0" w:color="000000"/>
            </w:tcBorders>
            <w:hideMark/>
          </w:tcPr>
          <w:p w14:paraId="5CB1DD3F" w14:textId="77777777" w:rsidR="0082650B" w:rsidRPr="00AF16DF" w:rsidRDefault="0082650B">
            <w:pPr>
              <w:ind w:firstLine="709"/>
              <w:jc w:val="both"/>
              <w:rPr>
                <w:sz w:val="22"/>
                <w:szCs w:val="22"/>
              </w:rPr>
            </w:pPr>
            <w:r w:rsidRPr="00AF16DF">
              <w:rPr>
                <w:sz w:val="22"/>
                <w:szCs w:val="22"/>
              </w:rPr>
              <w:t>15</w:t>
            </w:r>
          </w:p>
        </w:tc>
      </w:tr>
      <w:tr w:rsidR="00AF16DF" w:rsidRPr="00AF16DF" w14:paraId="7E2C72D7" w14:textId="77777777" w:rsidTr="0082650B">
        <w:tc>
          <w:tcPr>
            <w:tcW w:w="1420" w:type="dxa"/>
            <w:tcBorders>
              <w:top w:val="nil"/>
              <w:left w:val="single" w:sz="4" w:space="0" w:color="000000"/>
              <w:bottom w:val="single" w:sz="4" w:space="0" w:color="000000"/>
              <w:right w:val="single" w:sz="4" w:space="0" w:color="000000"/>
            </w:tcBorders>
            <w:hideMark/>
          </w:tcPr>
          <w:p w14:paraId="3D2C8B4F" w14:textId="77777777" w:rsidR="0082650B" w:rsidRPr="00AF16DF" w:rsidRDefault="0082650B">
            <w:pPr>
              <w:ind w:firstLine="709"/>
              <w:jc w:val="both"/>
              <w:rPr>
                <w:sz w:val="22"/>
                <w:szCs w:val="22"/>
              </w:rPr>
            </w:pPr>
            <w:r w:rsidRPr="00AF16DF">
              <w:rPr>
                <w:sz w:val="22"/>
                <w:szCs w:val="22"/>
              </w:rPr>
              <w:t>6.3.3</w:t>
            </w:r>
          </w:p>
        </w:tc>
        <w:tc>
          <w:tcPr>
            <w:tcW w:w="5663" w:type="dxa"/>
            <w:tcBorders>
              <w:top w:val="nil"/>
              <w:left w:val="single" w:sz="4" w:space="0" w:color="000000"/>
              <w:bottom w:val="single" w:sz="4" w:space="0" w:color="000000"/>
              <w:right w:val="single" w:sz="4" w:space="0" w:color="000000"/>
            </w:tcBorders>
            <w:hideMark/>
          </w:tcPr>
          <w:p w14:paraId="3E3BC283" w14:textId="77777777" w:rsidR="0082650B" w:rsidRPr="00AF16DF" w:rsidRDefault="0082650B">
            <w:pPr>
              <w:ind w:firstLine="9"/>
              <w:jc w:val="both"/>
              <w:rPr>
                <w:strike/>
                <w:sz w:val="22"/>
                <w:szCs w:val="22"/>
              </w:rPr>
            </w:pPr>
            <w:r w:rsidRPr="00AF16DF">
              <w:rPr>
                <w:sz w:val="22"/>
                <w:szCs w:val="22"/>
              </w:rPr>
              <w:t>Kiti statiniai</w:t>
            </w:r>
          </w:p>
        </w:tc>
        <w:tc>
          <w:tcPr>
            <w:tcW w:w="2126" w:type="dxa"/>
            <w:tcBorders>
              <w:top w:val="nil"/>
              <w:left w:val="single" w:sz="4" w:space="0" w:color="000000"/>
              <w:bottom w:val="single" w:sz="4" w:space="0" w:color="000000"/>
              <w:right w:val="single" w:sz="4" w:space="0" w:color="000000"/>
            </w:tcBorders>
            <w:hideMark/>
          </w:tcPr>
          <w:p w14:paraId="15A1E074" w14:textId="77777777" w:rsidR="0082650B" w:rsidRPr="00AF16DF" w:rsidRDefault="0082650B">
            <w:pPr>
              <w:ind w:firstLine="709"/>
              <w:jc w:val="both"/>
              <w:rPr>
                <w:sz w:val="22"/>
                <w:szCs w:val="22"/>
              </w:rPr>
            </w:pPr>
            <w:r w:rsidRPr="00AF16DF">
              <w:rPr>
                <w:sz w:val="22"/>
                <w:szCs w:val="22"/>
              </w:rPr>
              <w:t>20</w:t>
            </w:r>
          </w:p>
        </w:tc>
      </w:tr>
      <w:tr w:rsidR="00AF16DF" w:rsidRPr="00AF16DF" w14:paraId="1151524D"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2BF1B78A" w14:textId="77777777" w:rsidR="0082650B" w:rsidRPr="00AF16DF" w:rsidRDefault="0082650B">
            <w:pPr>
              <w:ind w:firstLine="709"/>
              <w:jc w:val="both"/>
              <w:rPr>
                <w:sz w:val="22"/>
                <w:szCs w:val="22"/>
              </w:rPr>
            </w:pPr>
            <w:r w:rsidRPr="00AF16DF">
              <w:rPr>
                <w:sz w:val="22"/>
                <w:szCs w:val="22"/>
              </w:rPr>
              <w:t>7.</w:t>
            </w:r>
          </w:p>
        </w:tc>
        <w:tc>
          <w:tcPr>
            <w:tcW w:w="5663" w:type="dxa"/>
            <w:tcBorders>
              <w:top w:val="single" w:sz="4" w:space="0" w:color="000000"/>
              <w:left w:val="single" w:sz="4" w:space="0" w:color="000000"/>
              <w:bottom w:val="single" w:sz="4" w:space="0" w:color="000000"/>
              <w:right w:val="single" w:sz="4" w:space="0" w:color="000000"/>
            </w:tcBorders>
            <w:hideMark/>
          </w:tcPr>
          <w:p w14:paraId="731AE9B8" w14:textId="77777777" w:rsidR="0082650B" w:rsidRPr="00AF16DF" w:rsidRDefault="0082650B">
            <w:pPr>
              <w:ind w:firstLine="709"/>
              <w:jc w:val="both"/>
              <w:rPr>
                <w:sz w:val="22"/>
                <w:szCs w:val="22"/>
              </w:rPr>
            </w:pPr>
            <w:r w:rsidRPr="00AF16DF">
              <w:rPr>
                <w:b/>
                <w:bCs/>
                <w:sz w:val="22"/>
                <w:szCs w:val="22"/>
              </w:rPr>
              <w:t>Mašinos ir įrenginiai</w:t>
            </w:r>
          </w:p>
        </w:tc>
        <w:tc>
          <w:tcPr>
            <w:tcW w:w="2126" w:type="dxa"/>
            <w:tcBorders>
              <w:top w:val="single" w:sz="4" w:space="0" w:color="000000"/>
              <w:left w:val="single" w:sz="4" w:space="0" w:color="000000"/>
              <w:bottom w:val="single" w:sz="4" w:space="0" w:color="000000"/>
              <w:right w:val="single" w:sz="4" w:space="0" w:color="000000"/>
            </w:tcBorders>
          </w:tcPr>
          <w:p w14:paraId="6A8527B6" w14:textId="77777777" w:rsidR="0082650B" w:rsidRPr="00AF16DF" w:rsidRDefault="0082650B">
            <w:pPr>
              <w:ind w:firstLine="709"/>
              <w:jc w:val="both"/>
              <w:rPr>
                <w:sz w:val="22"/>
                <w:szCs w:val="22"/>
              </w:rPr>
            </w:pPr>
          </w:p>
        </w:tc>
      </w:tr>
      <w:tr w:rsidR="00AF16DF" w:rsidRPr="00AF16DF" w14:paraId="539065C0"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77CF1E00" w14:textId="77777777" w:rsidR="0082650B" w:rsidRPr="00AF16DF" w:rsidRDefault="0082650B">
            <w:pPr>
              <w:ind w:firstLine="709"/>
              <w:jc w:val="both"/>
              <w:rPr>
                <w:sz w:val="22"/>
                <w:szCs w:val="22"/>
              </w:rPr>
            </w:pPr>
            <w:r w:rsidRPr="00AF16DF">
              <w:rPr>
                <w:sz w:val="22"/>
                <w:szCs w:val="22"/>
              </w:rPr>
              <w:t>7.1.</w:t>
            </w:r>
          </w:p>
        </w:tc>
        <w:tc>
          <w:tcPr>
            <w:tcW w:w="5663" w:type="dxa"/>
            <w:tcBorders>
              <w:top w:val="single" w:sz="4" w:space="0" w:color="000000"/>
              <w:left w:val="single" w:sz="4" w:space="0" w:color="000000"/>
              <w:bottom w:val="single" w:sz="4" w:space="0" w:color="000000"/>
              <w:right w:val="single" w:sz="4" w:space="0" w:color="000000"/>
            </w:tcBorders>
            <w:hideMark/>
          </w:tcPr>
          <w:p w14:paraId="5FBED185" w14:textId="77777777" w:rsidR="0082650B" w:rsidRPr="00AF16DF" w:rsidRDefault="0082650B">
            <w:pPr>
              <w:ind w:firstLine="9"/>
              <w:jc w:val="both"/>
              <w:rPr>
                <w:sz w:val="22"/>
                <w:szCs w:val="22"/>
              </w:rPr>
            </w:pPr>
            <w:r w:rsidRPr="00AF16DF">
              <w:rPr>
                <w:sz w:val="22"/>
                <w:szCs w:val="22"/>
              </w:rPr>
              <w:t>Gamybos mašinos ir įrenginiai</w:t>
            </w:r>
          </w:p>
        </w:tc>
        <w:tc>
          <w:tcPr>
            <w:tcW w:w="2126" w:type="dxa"/>
            <w:tcBorders>
              <w:top w:val="single" w:sz="4" w:space="0" w:color="000000"/>
              <w:left w:val="single" w:sz="4" w:space="0" w:color="000000"/>
              <w:bottom w:val="single" w:sz="4" w:space="0" w:color="000000"/>
              <w:right w:val="single" w:sz="4" w:space="0" w:color="000000"/>
            </w:tcBorders>
            <w:hideMark/>
          </w:tcPr>
          <w:p w14:paraId="3678CE55" w14:textId="77777777" w:rsidR="0082650B" w:rsidRPr="00AF16DF" w:rsidRDefault="0082650B">
            <w:pPr>
              <w:ind w:firstLine="709"/>
              <w:jc w:val="both"/>
              <w:rPr>
                <w:sz w:val="22"/>
                <w:szCs w:val="22"/>
              </w:rPr>
            </w:pPr>
            <w:r w:rsidRPr="00AF16DF">
              <w:rPr>
                <w:sz w:val="22"/>
                <w:szCs w:val="22"/>
              </w:rPr>
              <w:t>12</w:t>
            </w:r>
          </w:p>
        </w:tc>
      </w:tr>
      <w:tr w:rsidR="00AF16DF" w:rsidRPr="00AF16DF" w14:paraId="3F8CDB9A"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659C4C8A" w14:textId="77777777" w:rsidR="0082650B" w:rsidRPr="00AF16DF" w:rsidRDefault="0082650B">
            <w:pPr>
              <w:ind w:firstLine="709"/>
              <w:jc w:val="both"/>
              <w:rPr>
                <w:sz w:val="22"/>
                <w:szCs w:val="22"/>
              </w:rPr>
            </w:pPr>
            <w:r w:rsidRPr="00AF16DF">
              <w:rPr>
                <w:sz w:val="22"/>
                <w:szCs w:val="22"/>
              </w:rPr>
              <w:t>7.2.</w:t>
            </w:r>
          </w:p>
        </w:tc>
        <w:tc>
          <w:tcPr>
            <w:tcW w:w="5663" w:type="dxa"/>
            <w:tcBorders>
              <w:top w:val="single" w:sz="4" w:space="0" w:color="000000"/>
              <w:left w:val="single" w:sz="4" w:space="0" w:color="000000"/>
              <w:bottom w:val="single" w:sz="4" w:space="0" w:color="000000"/>
              <w:right w:val="single" w:sz="4" w:space="0" w:color="000000"/>
            </w:tcBorders>
            <w:hideMark/>
          </w:tcPr>
          <w:p w14:paraId="38314983" w14:textId="77777777" w:rsidR="0082650B" w:rsidRPr="00AF16DF" w:rsidRDefault="0082650B">
            <w:pPr>
              <w:ind w:firstLine="9"/>
              <w:jc w:val="both"/>
              <w:rPr>
                <w:sz w:val="22"/>
                <w:szCs w:val="22"/>
              </w:rPr>
            </w:pPr>
            <w:r w:rsidRPr="00AF16DF">
              <w:rPr>
                <w:sz w:val="22"/>
                <w:szCs w:val="22"/>
              </w:rPr>
              <w:t>Ginkluotė, ginklai ir karinė technika</w:t>
            </w:r>
          </w:p>
        </w:tc>
        <w:tc>
          <w:tcPr>
            <w:tcW w:w="2126" w:type="dxa"/>
            <w:tcBorders>
              <w:top w:val="single" w:sz="4" w:space="0" w:color="000000"/>
              <w:left w:val="single" w:sz="4" w:space="0" w:color="000000"/>
              <w:bottom w:val="single" w:sz="4" w:space="0" w:color="000000"/>
              <w:right w:val="single" w:sz="4" w:space="0" w:color="000000"/>
            </w:tcBorders>
            <w:hideMark/>
          </w:tcPr>
          <w:p w14:paraId="55DDF856" w14:textId="77777777" w:rsidR="0082650B" w:rsidRPr="00AF16DF" w:rsidRDefault="0082650B">
            <w:pPr>
              <w:ind w:firstLine="709"/>
              <w:jc w:val="both"/>
              <w:rPr>
                <w:sz w:val="22"/>
                <w:szCs w:val="22"/>
              </w:rPr>
            </w:pPr>
            <w:r w:rsidRPr="00AF16DF">
              <w:rPr>
                <w:sz w:val="22"/>
                <w:szCs w:val="22"/>
              </w:rPr>
              <w:t>15</w:t>
            </w:r>
          </w:p>
        </w:tc>
      </w:tr>
      <w:tr w:rsidR="00AF16DF" w:rsidRPr="00AF16DF" w14:paraId="11D2E8F3"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19D16D0D" w14:textId="77777777" w:rsidR="0082650B" w:rsidRPr="00AF16DF" w:rsidRDefault="0082650B">
            <w:pPr>
              <w:ind w:firstLine="709"/>
              <w:jc w:val="both"/>
              <w:rPr>
                <w:sz w:val="22"/>
                <w:szCs w:val="22"/>
              </w:rPr>
            </w:pPr>
            <w:r w:rsidRPr="00AF16DF">
              <w:rPr>
                <w:sz w:val="22"/>
                <w:szCs w:val="22"/>
              </w:rPr>
              <w:t>7.3.</w:t>
            </w:r>
          </w:p>
        </w:tc>
        <w:tc>
          <w:tcPr>
            <w:tcW w:w="5663" w:type="dxa"/>
            <w:tcBorders>
              <w:top w:val="single" w:sz="4" w:space="0" w:color="000000"/>
              <w:left w:val="single" w:sz="4" w:space="0" w:color="000000"/>
              <w:bottom w:val="single" w:sz="4" w:space="0" w:color="000000"/>
              <w:right w:val="single" w:sz="4" w:space="0" w:color="000000"/>
            </w:tcBorders>
            <w:hideMark/>
          </w:tcPr>
          <w:p w14:paraId="125157DA" w14:textId="77777777" w:rsidR="0082650B" w:rsidRPr="00AF16DF" w:rsidRDefault="0082650B">
            <w:pPr>
              <w:ind w:firstLine="9"/>
              <w:jc w:val="both"/>
              <w:rPr>
                <w:sz w:val="22"/>
                <w:szCs w:val="22"/>
              </w:rPr>
            </w:pPr>
            <w:r w:rsidRPr="00AF16DF">
              <w:rPr>
                <w:sz w:val="22"/>
                <w:szCs w:val="22"/>
              </w:rPr>
              <w:t>Medicinos įranga</w:t>
            </w:r>
          </w:p>
        </w:tc>
        <w:tc>
          <w:tcPr>
            <w:tcW w:w="2126" w:type="dxa"/>
            <w:tcBorders>
              <w:top w:val="single" w:sz="4" w:space="0" w:color="000000"/>
              <w:left w:val="single" w:sz="4" w:space="0" w:color="000000"/>
              <w:bottom w:val="single" w:sz="4" w:space="0" w:color="000000"/>
              <w:right w:val="single" w:sz="4" w:space="0" w:color="000000"/>
            </w:tcBorders>
            <w:hideMark/>
          </w:tcPr>
          <w:p w14:paraId="55A40EA6" w14:textId="77777777" w:rsidR="0082650B" w:rsidRPr="00AF16DF" w:rsidRDefault="0082650B">
            <w:pPr>
              <w:ind w:firstLine="709"/>
              <w:jc w:val="both"/>
              <w:rPr>
                <w:sz w:val="22"/>
                <w:szCs w:val="22"/>
              </w:rPr>
            </w:pPr>
            <w:r w:rsidRPr="00AF16DF">
              <w:rPr>
                <w:sz w:val="22"/>
                <w:szCs w:val="22"/>
              </w:rPr>
              <w:t>8</w:t>
            </w:r>
          </w:p>
        </w:tc>
      </w:tr>
      <w:tr w:rsidR="00AF16DF" w:rsidRPr="00AF16DF" w14:paraId="2045970B"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633F624E" w14:textId="77777777" w:rsidR="0082650B" w:rsidRPr="00AF16DF" w:rsidRDefault="0082650B">
            <w:pPr>
              <w:ind w:firstLine="709"/>
              <w:jc w:val="both"/>
              <w:rPr>
                <w:sz w:val="22"/>
                <w:szCs w:val="22"/>
              </w:rPr>
            </w:pPr>
            <w:r w:rsidRPr="00AF16DF">
              <w:rPr>
                <w:sz w:val="22"/>
                <w:szCs w:val="22"/>
              </w:rPr>
              <w:t>7.4.</w:t>
            </w:r>
          </w:p>
        </w:tc>
        <w:tc>
          <w:tcPr>
            <w:tcW w:w="5663" w:type="dxa"/>
            <w:tcBorders>
              <w:top w:val="single" w:sz="4" w:space="0" w:color="000000"/>
              <w:left w:val="single" w:sz="4" w:space="0" w:color="000000"/>
              <w:bottom w:val="single" w:sz="4" w:space="0" w:color="000000"/>
              <w:right w:val="single" w:sz="4" w:space="0" w:color="000000"/>
            </w:tcBorders>
            <w:hideMark/>
          </w:tcPr>
          <w:p w14:paraId="11AB34BD" w14:textId="77777777" w:rsidR="0082650B" w:rsidRPr="00AF16DF" w:rsidRDefault="0082650B">
            <w:pPr>
              <w:ind w:firstLine="9"/>
              <w:jc w:val="both"/>
              <w:rPr>
                <w:sz w:val="22"/>
                <w:szCs w:val="22"/>
              </w:rPr>
            </w:pPr>
            <w:r w:rsidRPr="00AF16DF">
              <w:rPr>
                <w:sz w:val="22"/>
                <w:szCs w:val="22"/>
              </w:rPr>
              <w:t>Apsaugos įranga</w:t>
            </w:r>
          </w:p>
        </w:tc>
        <w:tc>
          <w:tcPr>
            <w:tcW w:w="2126" w:type="dxa"/>
            <w:tcBorders>
              <w:top w:val="single" w:sz="4" w:space="0" w:color="000000"/>
              <w:left w:val="single" w:sz="4" w:space="0" w:color="000000"/>
              <w:bottom w:val="single" w:sz="4" w:space="0" w:color="000000"/>
              <w:right w:val="single" w:sz="4" w:space="0" w:color="000000"/>
            </w:tcBorders>
            <w:hideMark/>
          </w:tcPr>
          <w:p w14:paraId="7012E770" w14:textId="77777777" w:rsidR="0082650B" w:rsidRPr="00AF16DF" w:rsidRDefault="0082650B">
            <w:pPr>
              <w:ind w:firstLine="709"/>
              <w:jc w:val="both"/>
              <w:rPr>
                <w:sz w:val="22"/>
                <w:szCs w:val="22"/>
              </w:rPr>
            </w:pPr>
            <w:r w:rsidRPr="00AF16DF">
              <w:rPr>
                <w:sz w:val="22"/>
                <w:szCs w:val="22"/>
              </w:rPr>
              <w:t>6</w:t>
            </w:r>
          </w:p>
        </w:tc>
      </w:tr>
      <w:tr w:rsidR="00AF16DF" w:rsidRPr="00AF16DF" w14:paraId="61D1A341"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28C05571" w14:textId="77777777" w:rsidR="0082650B" w:rsidRPr="00AF16DF" w:rsidRDefault="0082650B">
            <w:pPr>
              <w:ind w:firstLine="709"/>
              <w:jc w:val="both"/>
              <w:rPr>
                <w:sz w:val="22"/>
                <w:szCs w:val="22"/>
              </w:rPr>
            </w:pPr>
            <w:r w:rsidRPr="00AF16DF">
              <w:rPr>
                <w:sz w:val="22"/>
                <w:szCs w:val="22"/>
              </w:rPr>
              <w:t>7.5.</w:t>
            </w:r>
          </w:p>
        </w:tc>
        <w:tc>
          <w:tcPr>
            <w:tcW w:w="5663" w:type="dxa"/>
            <w:tcBorders>
              <w:top w:val="single" w:sz="4" w:space="0" w:color="000000"/>
              <w:left w:val="single" w:sz="4" w:space="0" w:color="000000"/>
              <w:bottom w:val="single" w:sz="4" w:space="0" w:color="000000"/>
              <w:right w:val="single" w:sz="4" w:space="0" w:color="000000"/>
            </w:tcBorders>
            <w:hideMark/>
          </w:tcPr>
          <w:p w14:paraId="759A9EB9" w14:textId="77777777" w:rsidR="0082650B" w:rsidRPr="00AF16DF" w:rsidRDefault="0082650B">
            <w:pPr>
              <w:ind w:firstLine="9"/>
              <w:jc w:val="both"/>
              <w:rPr>
                <w:sz w:val="22"/>
                <w:szCs w:val="22"/>
              </w:rPr>
            </w:pPr>
            <w:r w:rsidRPr="00AF16DF">
              <w:rPr>
                <w:sz w:val="22"/>
                <w:szCs w:val="22"/>
              </w:rPr>
              <w:t>Filmavimo, fotografavimo, mobiliojo telefono ryšio įrenginiai</w:t>
            </w:r>
          </w:p>
        </w:tc>
        <w:tc>
          <w:tcPr>
            <w:tcW w:w="2126" w:type="dxa"/>
            <w:tcBorders>
              <w:top w:val="single" w:sz="4" w:space="0" w:color="000000"/>
              <w:left w:val="single" w:sz="4" w:space="0" w:color="000000"/>
              <w:bottom w:val="single" w:sz="4" w:space="0" w:color="000000"/>
              <w:right w:val="single" w:sz="4" w:space="0" w:color="000000"/>
            </w:tcBorders>
            <w:hideMark/>
          </w:tcPr>
          <w:p w14:paraId="47C814C5" w14:textId="77777777" w:rsidR="0082650B" w:rsidRPr="00AF16DF" w:rsidRDefault="0082650B">
            <w:pPr>
              <w:ind w:firstLine="709"/>
              <w:jc w:val="both"/>
              <w:rPr>
                <w:sz w:val="22"/>
                <w:szCs w:val="22"/>
              </w:rPr>
            </w:pPr>
            <w:r w:rsidRPr="00AF16DF">
              <w:rPr>
                <w:sz w:val="22"/>
                <w:szCs w:val="22"/>
              </w:rPr>
              <w:t>5</w:t>
            </w:r>
          </w:p>
        </w:tc>
      </w:tr>
      <w:tr w:rsidR="00AF16DF" w:rsidRPr="00AF16DF" w14:paraId="4859D637"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4270DEB6" w14:textId="77777777" w:rsidR="0082650B" w:rsidRPr="00AF16DF" w:rsidRDefault="0082650B">
            <w:pPr>
              <w:ind w:firstLine="709"/>
              <w:jc w:val="both"/>
              <w:rPr>
                <w:sz w:val="22"/>
                <w:szCs w:val="22"/>
              </w:rPr>
            </w:pPr>
            <w:r w:rsidRPr="00AF16DF">
              <w:rPr>
                <w:sz w:val="22"/>
                <w:szCs w:val="22"/>
              </w:rPr>
              <w:t>7.6.</w:t>
            </w:r>
          </w:p>
        </w:tc>
        <w:tc>
          <w:tcPr>
            <w:tcW w:w="5663" w:type="dxa"/>
            <w:tcBorders>
              <w:top w:val="single" w:sz="4" w:space="0" w:color="000000"/>
              <w:left w:val="single" w:sz="4" w:space="0" w:color="000000"/>
              <w:bottom w:val="single" w:sz="4" w:space="0" w:color="000000"/>
              <w:right w:val="single" w:sz="4" w:space="0" w:color="000000"/>
            </w:tcBorders>
            <w:hideMark/>
          </w:tcPr>
          <w:p w14:paraId="7F1CCDBF" w14:textId="77777777" w:rsidR="0082650B" w:rsidRPr="00AF16DF" w:rsidRDefault="0082650B">
            <w:pPr>
              <w:ind w:firstLine="9"/>
              <w:jc w:val="both"/>
              <w:rPr>
                <w:sz w:val="22"/>
                <w:szCs w:val="22"/>
              </w:rPr>
            </w:pPr>
            <w:r w:rsidRPr="00AF16DF">
              <w:rPr>
                <w:sz w:val="22"/>
                <w:szCs w:val="22"/>
              </w:rPr>
              <w:t>Radijo ir televizijos, informacinių ir ryšių technologijų tinklų valdymo įrenginiai ir įranga</w:t>
            </w:r>
          </w:p>
        </w:tc>
        <w:tc>
          <w:tcPr>
            <w:tcW w:w="2126" w:type="dxa"/>
            <w:tcBorders>
              <w:top w:val="single" w:sz="4" w:space="0" w:color="000000"/>
              <w:left w:val="single" w:sz="4" w:space="0" w:color="000000"/>
              <w:bottom w:val="single" w:sz="4" w:space="0" w:color="000000"/>
              <w:right w:val="single" w:sz="4" w:space="0" w:color="000000"/>
            </w:tcBorders>
          </w:tcPr>
          <w:p w14:paraId="0F0E0C3B" w14:textId="77777777" w:rsidR="0082650B" w:rsidRPr="00AF16DF" w:rsidRDefault="0082650B">
            <w:pPr>
              <w:ind w:firstLine="709"/>
              <w:jc w:val="both"/>
              <w:rPr>
                <w:sz w:val="22"/>
                <w:szCs w:val="22"/>
              </w:rPr>
            </w:pPr>
          </w:p>
          <w:p w14:paraId="28F7E005" w14:textId="77777777" w:rsidR="0082650B" w:rsidRPr="00AF16DF" w:rsidRDefault="0082650B">
            <w:pPr>
              <w:ind w:firstLine="709"/>
              <w:jc w:val="both"/>
              <w:rPr>
                <w:sz w:val="22"/>
                <w:szCs w:val="22"/>
              </w:rPr>
            </w:pPr>
            <w:r w:rsidRPr="00AF16DF">
              <w:rPr>
                <w:sz w:val="22"/>
                <w:szCs w:val="22"/>
              </w:rPr>
              <w:t>8</w:t>
            </w:r>
          </w:p>
        </w:tc>
      </w:tr>
      <w:tr w:rsidR="00AF16DF" w:rsidRPr="00AF16DF" w14:paraId="6F0DCB51"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397BD0E0" w14:textId="77777777" w:rsidR="0082650B" w:rsidRPr="00AF16DF" w:rsidRDefault="0082650B">
            <w:pPr>
              <w:ind w:firstLine="709"/>
              <w:jc w:val="both"/>
              <w:rPr>
                <w:sz w:val="22"/>
                <w:szCs w:val="22"/>
              </w:rPr>
            </w:pPr>
            <w:r w:rsidRPr="00AF16DF">
              <w:rPr>
                <w:sz w:val="22"/>
                <w:szCs w:val="22"/>
              </w:rPr>
              <w:t>7.7.</w:t>
            </w:r>
          </w:p>
        </w:tc>
        <w:tc>
          <w:tcPr>
            <w:tcW w:w="5663" w:type="dxa"/>
            <w:tcBorders>
              <w:top w:val="single" w:sz="4" w:space="0" w:color="000000"/>
              <w:left w:val="single" w:sz="4" w:space="0" w:color="000000"/>
              <w:bottom w:val="single" w:sz="4" w:space="0" w:color="000000"/>
              <w:right w:val="single" w:sz="4" w:space="0" w:color="000000"/>
            </w:tcBorders>
            <w:hideMark/>
          </w:tcPr>
          <w:p w14:paraId="5E08F37F" w14:textId="77777777" w:rsidR="0082650B" w:rsidRPr="00AF16DF" w:rsidRDefault="0082650B">
            <w:pPr>
              <w:ind w:firstLine="9"/>
              <w:jc w:val="both"/>
              <w:rPr>
                <w:sz w:val="22"/>
                <w:szCs w:val="22"/>
              </w:rPr>
            </w:pPr>
            <w:r w:rsidRPr="00AF16DF">
              <w:rPr>
                <w:sz w:val="22"/>
                <w:szCs w:val="22"/>
              </w:rPr>
              <w:t>Kitos mašinos ir įrenginiai</w:t>
            </w:r>
          </w:p>
        </w:tc>
        <w:tc>
          <w:tcPr>
            <w:tcW w:w="2126" w:type="dxa"/>
            <w:tcBorders>
              <w:top w:val="single" w:sz="4" w:space="0" w:color="000000"/>
              <w:left w:val="single" w:sz="4" w:space="0" w:color="000000"/>
              <w:bottom w:val="single" w:sz="4" w:space="0" w:color="000000"/>
              <w:right w:val="single" w:sz="4" w:space="0" w:color="000000"/>
            </w:tcBorders>
            <w:hideMark/>
          </w:tcPr>
          <w:p w14:paraId="18722BFA" w14:textId="2B761625" w:rsidR="0082650B" w:rsidRPr="00AF16DF" w:rsidRDefault="0082650B">
            <w:pPr>
              <w:ind w:firstLine="709"/>
              <w:jc w:val="both"/>
              <w:rPr>
                <w:strike/>
                <w:sz w:val="22"/>
                <w:szCs w:val="22"/>
              </w:rPr>
            </w:pPr>
          </w:p>
        </w:tc>
      </w:tr>
      <w:tr w:rsidR="00AF16DF" w:rsidRPr="00AF16DF" w14:paraId="67533A78"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7F3DD6C9" w14:textId="77777777" w:rsidR="0082650B" w:rsidRPr="00AF16DF" w:rsidRDefault="0082650B">
            <w:pPr>
              <w:ind w:firstLine="709"/>
              <w:jc w:val="both"/>
              <w:rPr>
                <w:sz w:val="22"/>
                <w:szCs w:val="22"/>
              </w:rPr>
            </w:pPr>
            <w:r w:rsidRPr="00AF16DF">
              <w:rPr>
                <w:sz w:val="22"/>
                <w:szCs w:val="22"/>
              </w:rPr>
              <w:t>7.7.1.</w:t>
            </w:r>
          </w:p>
        </w:tc>
        <w:tc>
          <w:tcPr>
            <w:tcW w:w="5663" w:type="dxa"/>
            <w:tcBorders>
              <w:top w:val="single" w:sz="4" w:space="0" w:color="000000"/>
              <w:left w:val="single" w:sz="4" w:space="0" w:color="000000"/>
              <w:bottom w:val="single" w:sz="4" w:space="0" w:color="000000"/>
              <w:right w:val="single" w:sz="4" w:space="0" w:color="000000"/>
            </w:tcBorders>
            <w:hideMark/>
          </w:tcPr>
          <w:p w14:paraId="0265E0AC" w14:textId="77777777" w:rsidR="0082650B" w:rsidRPr="00AF16DF" w:rsidRDefault="0082650B">
            <w:pPr>
              <w:ind w:firstLine="9"/>
              <w:jc w:val="both"/>
              <w:rPr>
                <w:sz w:val="22"/>
                <w:szCs w:val="22"/>
              </w:rPr>
            </w:pPr>
            <w:r w:rsidRPr="00AF16DF">
              <w:rPr>
                <w:sz w:val="22"/>
                <w:szCs w:val="22"/>
              </w:rPr>
              <w:t>Teritorijos priežiūros įrenginiai</w:t>
            </w:r>
          </w:p>
        </w:tc>
        <w:tc>
          <w:tcPr>
            <w:tcW w:w="2126" w:type="dxa"/>
            <w:tcBorders>
              <w:top w:val="single" w:sz="4" w:space="0" w:color="000000"/>
              <w:left w:val="single" w:sz="4" w:space="0" w:color="000000"/>
              <w:bottom w:val="single" w:sz="4" w:space="0" w:color="000000"/>
              <w:right w:val="single" w:sz="4" w:space="0" w:color="000000"/>
            </w:tcBorders>
            <w:hideMark/>
          </w:tcPr>
          <w:p w14:paraId="1968DF82" w14:textId="77777777" w:rsidR="0082650B" w:rsidRPr="00AF16DF" w:rsidRDefault="0082650B">
            <w:pPr>
              <w:ind w:firstLine="709"/>
              <w:jc w:val="both"/>
              <w:rPr>
                <w:sz w:val="22"/>
                <w:szCs w:val="22"/>
              </w:rPr>
            </w:pPr>
            <w:r w:rsidRPr="00AF16DF">
              <w:rPr>
                <w:sz w:val="22"/>
                <w:szCs w:val="22"/>
              </w:rPr>
              <w:t>5</w:t>
            </w:r>
          </w:p>
        </w:tc>
      </w:tr>
      <w:tr w:rsidR="00AF16DF" w:rsidRPr="00AF16DF" w14:paraId="60C8CAF1"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7EF6FFEE" w14:textId="77777777" w:rsidR="0082650B" w:rsidRPr="00AF16DF" w:rsidRDefault="0082650B">
            <w:pPr>
              <w:ind w:firstLine="709"/>
              <w:jc w:val="both"/>
              <w:rPr>
                <w:sz w:val="22"/>
                <w:szCs w:val="22"/>
              </w:rPr>
            </w:pPr>
            <w:r w:rsidRPr="00AF16DF">
              <w:rPr>
                <w:sz w:val="22"/>
                <w:szCs w:val="22"/>
              </w:rPr>
              <w:t>7.7.2.</w:t>
            </w:r>
          </w:p>
        </w:tc>
        <w:tc>
          <w:tcPr>
            <w:tcW w:w="5663" w:type="dxa"/>
            <w:tcBorders>
              <w:top w:val="single" w:sz="4" w:space="0" w:color="000000"/>
              <w:left w:val="single" w:sz="4" w:space="0" w:color="000000"/>
              <w:bottom w:val="single" w:sz="4" w:space="0" w:color="000000"/>
              <w:right w:val="single" w:sz="4" w:space="0" w:color="000000"/>
            </w:tcBorders>
            <w:hideMark/>
          </w:tcPr>
          <w:p w14:paraId="64C554B4" w14:textId="77777777" w:rsidR="0082650B" w:rsidRPr="00AF16DF" w:rsidRDefault="0082650B">
            <w:pPr>
              <w:ind w:firstLine="9"/>
              <w:jc w:val="both"/>
              <w:rPr>
                <w:sz w:val="22"/>
                <w:szCs w:val="22"/>
              </w:rPr>
            </w:pPr>
            <w:r w:rsidRPr="00AF16DF">
              <w:rPr>
                <w:sz w:val="22"/>
                <w:szCs w:val="22"/>
              </w:rPr>
              <w:t>Kitos mašinos ir įrenginiai</w:t>
            </w:r>
          </w:p>
        </w:tc>
        <w:tc>
          <w:tcPr>
            <w:tcW w:w="2126" w:type="dxa"/>
            <w:tcBorders>
              <w:top w:val="single" w:sz="4" w:space="0" w:color="000000"/>
              <w:left w:val="single" w:sz="4" w:space="0" w:color="000000"/>
              <w:bottom w:val="single" w:sz="4" w:space="0" w:color="000000"/>
              <w:right w:val="single" w:sz="4" w:space="0" w:color="000000"/>
            </w:tcBorders>
            <w:hideMark/>
          </w:tcPr>
          <w:p w14:paraId="014F785A" w14:textId="77777777" w:rsidR="0082650B" w:rsidRPr="00AF16DF" w:rsidRDefault="0082650B">
            <w:pPr>
              <w:ind w:firstLine="709"/>
              <w:jc w:val="both"/>
              <w:rPr>
                <w:sz w:val="22"/>
                <w:szCs w:val="22"/>
              </w:rPr>
            </w:pPr>
            <w:r w:rsidRPr="00AF16DF">
              <w:rPr>
                <w:sz w:val="22"/>
                <w:szCs w:val="22"/>
              </w:rPr>
              <w:t>10</w:t>
            </w:r>
          </w:p>
        </w:tc>
      </w:tr>
      <w:tr w:rsidR="00AF16DF" w:rsidRPr="00AF16DF" w14:paraId="059DD88C"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121E6CE0" w14:textId="77777777" w:rsidR="0082650B" w:rsidRPr="00AF16DF" w:rsidRDefault="0082650B">
            <w:pPr>
              <w:ind w:firstLine="709"/>
              <w:jc w:val="both"/>
              <w:rPr>
                <w:sz w:val="22"/>
                <w:szCs w:val="22"/>
              </w:rPr>
            </w:pPr>
            <w:r w:rsidRPr="00AF16DF">
              <w:rPr>
                <w:sz w:val="22"/>
                <w:szCs w:val="22"/>
              </w:rPr>
              <w:t>8.</w:t>
            </w:r>
          </w:p>
        </w:tc>
        <w:tc>
          <w:tcPr>
            <w:tcW w:w="5663" w:type="dxa"/>
            <w:tcBorders>
              <w:top w:val="single" w:sz="4" w:space="0" w:color="000000"/>
              <w:left w:val="single" w:sz="4" w:space="0" w:color="000000"/>
              <w:bottom w:val="single" w:sz="4" w:space="0" w:color="000000"/>
              <w:right w:val="single" w:sz="4" w:space="0" w:color="000000"/>
            </w:tcBorders>
            <w:hideMark/>
          </w:tcPr>
          <w:p w14:paraId="34438CD7" w14:textId="77777777" w:rsidR="0082650B" w:rsidRPr="00AF16DF" w:rsidRDefault="0082650B">
            <w:pPr>
              <w:ind w:firstLine="709"/>
              <w:jc w:val="both"/>
              <w:rPr>
                <w:sz w:val="22"/>
                <w:szCs w:val="22"/>
              </w:rPr>
            </w:pPr>
            <w:r w:rsidRPr="00AF16DF">
              <w:rPr>
                <w:b/>
                <w:bCs/>
                <w:sz w:val="22"/>
                <w:szCs w:val="22"/>
              </w:rPr>
              <w:t>Transporto priemonės</w:t>
            </w:r>
          </w:p>
        </w:tc>
        <w:tc>
          <w:tcPr>
            <w:tcW w:w="2126" w:type="dxa"/>
            <w:tcBorders>
              <w:top w:val="single" w:sz="4" w:space="0" w:color="000000"/>
              <w:left w:val="single" w:sz="4" w:space="0" w:color="000000"/>
              <w:bottom w:val="single" w:sz="4" w:space="0" w:color="000000"/>
              <w:right w:val="single" w:sz="4" w:space="0" w:color="000000"/>
            </w:tcBorders>
          </w:tcPr>
          <w:p w14:paraId="1E7EE82D" w14:textId="77777777" w:rsidR="0082650B" w:rsidRPr="00AF16DF" w:rsidRDefault="0082650B">
            <w:pPr>
              <w:ind w:firstLine="709"/>
              <w:jc w:val="both"/>
              <w:rPr>
                <w:sz w:val="22"/>
                <w:szCs w:val="22"/>
              </w:rPr>
            </w:pPr>
          </w:p>
        </w:tc>
      </w:tr>
      <w:tr w:rsidR="00AF16DF" w:rsidRPr="00AF16DF" w14:paraId="3555D640"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1389304E" w14:textId="77777777" w:rsidR="0082650B" w:rsidRPr="00AF16DF" w:rsidRDefault="0082650B">
            <w:pPr>
              <w:ind w:firstLine="709"/>
              <w:jc w:val="both"/>
              <w:rPr>
                <w:sz w:val="22"/>
                <w:szCs w:val="22"/>
              </w:rPr>
            </w:pPr>
            <w:r w:rsidRPr="00AF16DF">
              <w:rPr>
                <w:sz w:val="22"/>
                <w:szCs w:val="22"/>
              </w:rPr>
              <w:t>8.1.</w:t>
            </w:r>
          </w:p>
        </w:tc>
        <w:tc>
          <w:tcPr>
            <w:tcW w:w="5663" w:type="dxa"/>
            <w:tcBorders>
              <w:top w:val="single" w:sz="4" w:space="0" w:color="000000"/>
              <w:left w:val="single" w:sz="4" w:space="0" w:color="000000"/>
              <w:bottom w:val="single" w:sz="4" w:space="0" w:color="000000"/>
              <w:right w:val="single" w:sz="4" w:space="0" w:color="000000"/>
            </w:tcBorders>
            <w:hideMark/>
          </w:tcPr>
          <w:p w14:paraId="110ED1B8" w14:textId="77777777" w:rsidR="0082650B" w:rsidRPr="00AF16DF" w:rsidRDefault="0082650B">
            <w:pPr>
              <w:ind w:firstLine="9"/>
              <w:jc w:val="both"/>
              <w:rPr>
                <w:sz w:val="22"/>
                <w:szCs w:val="22"/>
              </w:rPr>
            </w:pPr>
            <w:r w:rsidRPr="00AF16DF">
              <w:rPr>
                <w:sz w:val="22"/>
                <w:szCs w:val="22"/>
              </w:rPr>
              <w:t>Lengvieji automobiliai ir jų priekabos</w:t>
            </w:r>
          </w:p>
        </w:tc>
        <w:tc>
          <w:tcPr>
            <w:tcW w:w="2126" w:type="dxa"/>
            <w:tcBorders>
              <w:top w:val="single" w:sz="4" w:space="0" w:color="000000"/>
              <w:left w:val="single" w:sz="4" w:space="0" w:color="000000"/>
              <w:bottom w:val="single" w:sz="4" w:space="0" w:color="000000"/>
              <w:right w:val="single" w:sz="4" w:space="0" w:color="000000"/>
            </w:tcBorders>
            <w:hideMark/>
          </w:tcPr>
          <w:p w14:paraId="009027DC" w14:textId="77777777" w:rsidR="0082650B" w:rsidRPr="00AF16DF" w:rsidRDefault="0082650B">
            <w:pPr>
              <w:ind w:firstLine="709"/>
              <w:jc w:val="both"/>
              <w:rPr>
                <w:sz w:val="22"/>
                <w:szCs w:val="22"/>
              </w:rPr>
            </w:pPr>
            <w:r w:rsidRPr="00AF16DF">
              <w:rPr>
                <w:sz w:val="22"/>
                <w:szCs w:val="22"/>
              </w:rPr>
              <w:t>6</w:t>
            </w:r>
          </w:p>
        </w:tc>
      </w:tr>
      <w:tr w:rsidR="00AF16DF" w:rsidRPr="00AF16DF" w14:paraId="5663A162"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390918FD" w14:textId="77777777" w:rsidR="0082650B" w:rsidRPr="00AF16DF" w:rsidRDefault="0082650B">
            <w:pPr>
              <w:ind w:firstLine="709"/>
              <w:jc w:val="both"/>
              <w:rPr>
                <w:sz w:val="22"/>
                <w:szCs w:val="22"/>
              </w:rPr>
            </w:pPr>
            <w:r w:rsidRPr="00AF16DF">
              <w:rPr>
                <w:sz w:val="22"/>
                <w:szCs w:val="22"/>
              </w:rPr>
              <w:t>8.2.</w:t>
            </w:r>
          </w:p>
        </w:tc>
        <w:tc>
          <w:tcPr>
            <w:tcW w:w="5663" w:type="dxa"/>
            <w:tcBorders>
              <w:top w:val="single" w:sz="4" w:space="0" w:color="000000"/>
              <w:left w:val="single" w:sz="4" w:space="0" w:color="000000"/>
              <w:bottom w:val="single" w:sz="4" w:space="0" w:color="000000"/>
              <w:right w:val="single" w:sz="4" w:space="0" w:color="000000"/>
            </w:tcBorders>
            <w:hideMark/>
          </w:tcPr>
          <w:p w14:paraId="2D1068AE" w14:textId="77777777" w:rsidR="0082650B" w:rsidRPr="00AF16DF" w:rsidRDefault="0082650B">
            <w:pPr>
              <w:ind w:firstLine="9"/>
              <w:jc w:val="both"/>
              <w:rPr>
                <w:sz w:val="22"/>
                <w:szCs w:val="22"/>
              </w:rPr>
            </w:pPr>
            <w:r w:rsidRPr="00AF16DF">
              <w:rPr>
                <w:sz w:val="22"/>
                <w:szCs w:val="22"/>
              </w:rPr>
              <w:t>Specialieji automobiliai</w:t>
            </w:r>
          </w:p>
        </w:tc>
        <w:tc>
          <w:tcPr>
            <w:tcW w:w="2126" w:type="dxa"/>
            <w:tcBorders>
              <w:top w:val="single" w:sz="4" w:space="0" w:color="000000"/>
              <w:left w:val="single" w:sz="4" w:space="0" w:color="000000"/>
              <w:bottom w:val="single" w:sz="4" w:space="0" w:color="000000"/>
              <w:right w:val="single" w:sz="4" w:space="0" w:color="000000"/>
            </w:tcBorders>
            <w:hideMark/>
          </w:tcPr>
          <w:p w14:paraId="698CB75F" w14:textId="77777777" w:rsidR="0082650B" w:rsidRPr="00AF16DF" w:rsidRDefault="0082650B">
            <w:pPr>
              <w:ind w:firstLine="709"/>
              <w:jc w:val="both"/>
              <w:rPr>
                <w:sz w:val="22"/>
                <w:szCs w:val="22"/>
              </w:rPr>
            </w:pPr>
            <w:r w:rsidRPr="00AF16DF">
              <w:rPr>
                <w:sz w:val="22"/>
                <w:szCs w:val="22"/>
              </w:rPr>
              <w:t>7</w:t>
            </w:r>
          </w:p>
        </w:tc>
      </w:tr>
      <w:tr w:rsidR="00AF16DF" w:rsidRPr="00AF16DF" w14:paraId="09CD3825"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47331FB1" w14:textId="77777777" w:rsidR="0082650B" w:rsidRPr="00AF16DF" w:rsidRDefault="0082650B">
            <w:pPr>
              <w:ind w:firstLine="709"/>
              <w:jc w:val="both"/>
              <w:rPr>
                <w:sz w:val="22"/>
                <w:szCs w:val="22"/>
              </w:rPr>
            </w:pPr>
            <w:r w:rsidRPr="00AF16DF">
              <w:rPr>
                <w:sz w:val="22"/>
                <w:szCs w:val="22"/>
              </w:rPr>
              <w:t>8.3.</w:t>
            </w:r>
          </w:p>
        </w:tc>
        <w:tc>
          <w:tcPr>
            <w:tcW w:w="5663" w:type="dxa"/>
            <w:tcBorders>
              <w:top w:val="single" w:sz="4" w:space="0" w:color="000000"/>
              <w:left w:val="single" w:sz="4" w:space="0" w:color="000000"/>
              <w:bottom w:val="single" w:sz="4" w:space="0" w:color="000000"/>
              <w:right w:val="single" w:sz="4" w:space="0" w:color="000000"/>
            </w:tcBorders>
            <w:hideMark/>
          </w:tcPr>
          <w:p w14:paraId="0F53A325" w14:textId="77777777" w:rsidR="0082650B" w:rsidRPr="00AF16DF" w:rsidRDefault="0082650B">
            <w:pPr>
              <w:ind w:firstLine="9"/>
              <w:jc w:val="both"/>
              <w:rPr>
                <w:sz w:val="22"/>
                <w:szCs w:val="22"/>
              </w:rPr>
            </w:pPr>
            <w:r w:rsidRPr="00AF16DF">
              <w:rPr>
                <w:sz w:val="22"/>
                <w:szCs w:val="22"/>
              </w:rPr>
              <w:t>Autobusai, krovininiai automobiliai, jų priekabos ir puspriekabės</w:t>
            </w:r>
          </w:p>
        </w:tc>
        <w:tc>
          <w:tcPr>
            <w:tcW w:w="2126" w:type="dxa"/>
            <w:tcBorders>
              <w:top w:val="single" w:sz="4" w:space="0" w:color="000000"/>
              <w:left w:val="single" w:sz="4" w:space="0" w:color="000000"/>
              <w:bottom w:val="single" w:sz="4" w:space="0" w:color="000000"/>
              <w:right w:val="single" w:sz="4" w:space="0" w:color="000000"/>
            </w:tcBorders>
            <w:hideMark/>
          </w:tcPr>
          <w:p w14:paraId="16A66DC1" w14:textId="77777777" w:rsidR="0082650B" w:rsidRPr="00AF16DF" w:rsidRDefault="0082650B">
            <w:pPr>
              <w:ind w:firstLine="709"/>
              <w:jc w:val="both"/>
              <w:rPr>
                <w:sz w:val="22"/>
                <w:szCs w:val="22"/>
              </w:rPr>
            </w:pPr>
            <w:r w:rsidRPr="00AF16DF">
              <w:rPr>
                <w:sz w:val="22"/>
                <w:szCs w:val="22"/>
              </w:rPr>
              <w:t>7</w:t>
            </w:r>
          </w:p>
        </w:tc>
      </w:tr>
      <w:tr w:rsidR="00AF16DF" w:rsidRPr="00AF16DF" w14:paraId="113F36C4"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20EF8B4E" w14:textId="77777777" w:rsidR="0082650B" w:rsidRPr="00AF16DF" w:rsidRDefault="0082650B">
            <w:pPr>
              <w:ind w:firstLine="709"/>
              <w:jc w:val="both"/>
              <w:rPr>
                <w:sz w:val="22"/>
                <w:szCs w:val="22"/>
              </w:rPr>
            </w:pPr>
            <w:r w:rsidRPr="00AF16DF">
              <w:rPr>
                <w:sz w:val="22"/>
                <w:szCs w:val="22"/>
              </w:rPr>
              <w:t>8.4.</w:t>
            </w:r>
          </w:p>
        </w:tc>
        <w:tc>
          <w:tcPr>
            <w:tcW w:w="5663" w:type="dxa"/>
            <w:tcBorders>
              <w:top w:val="single" w:sz="4" w:space="0" w:color="000000"/>
              <w:left w:val="single" w:sz="4" w:space="0" w:color="000000"/>
              <w:bottom w:val="single" w:sz="4" w:space="0" w:color="000000"/>
              <w:right w:val="single" w:sz="4" w:space="0" w:color="000000"/>
            </w:tcBorders>
            <w:hideMark/>
          </w:tcPr>
          <w:p w14:paraId="20BFFB17" w14:textId="77777777" w:rsidR="0082650B" w:rsidRPr="00AF16DF" w:rsidRDefault="0082650B">
            <w:pPr>
              <w:ind w:firstLine="9"/>
              <w:jc w:val="both"/>
              <w:rPr>
                <w:sz w:val="22"/>
                <w:szCs w:val="22"/>
              </w:rPr>
            </w:pPr>
            <w:r w:rsidRPr="00AF16DF">
              <w:rPr>
                <w:sz w:val="22"/>
                <w:szCs w:val="22"/>
              </w:rPr>
              <w:t>Kitos transporto priemonės</w:t>
            </w:r>
          </w:p>
        </w:tc>
        <w:tc>
          <w:tcPr>
            <w:tcW w:w="2126" w:type="dxa"/>
            <w:tcBorders>
              <w:top w:val="single" w:sz="4" w:space="0" w:color="000000"/>
              <w:left w:val="single" w:sz="4" w:space="0" w:color="000000"/>
              <w:bottom w:val="single" w:sz="4" w:space="0" w:color="000000"/>
              <w:right w:val="single" w:sz="4" w:space="0" w:color="000000"/>
            </w:tcBorders>
            <w:hideMark/>
          </w:tcPr>
          <w:p w14:paraId="00106D56" w14:textId="77777777" w:rsidR="0082650B" w:rsidRPr="00AF16DF" w:rsidRDefault="0082650B">
            <w:pPr>
              <w:ind w:firstLine="709"/>
              <w:jc w:val="both"/>
              <w:rPr>
                <w:sz w:val="22"/>
                <w:szCs w:val="22"/>
              </w:rPr>
            </w:pPr>
            <w:r w:rsidRPr="00AF16DF">
              <w:rPr>
                <w:sz w:val="22"/>
                <w:szCs w:val="22"/>
              </w:rPr>
              <w:t>5</w:t>
            </w:r>
          </w:p>
        </w:tc>
      </w:tr>
      <w:tr w:rsidR="00AF16DF" w:rsidRPr="00AF16DF" w14:paraId="24CC8B36"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4124AB5C" w14:textId="77777777" w:rsidR="0082650B" w:rsidRPr="00AF16DF" w:rsidRDefault="0082650B">
            <w:pPr>
              <w:ind w:firstLine="709"/>
              <w:jc w:val="both"/>
              <w:rPr>
                <w:sz w:val="22"/>
                <w:szCs w:val="22"/>
              </w:rPr>
            </w:pPr>
            <w:r w:rsidRPr="00AF16DF">
              <w:rPr>
                <w:sz w:val="22"/>
                <w:szCs w:val="22"/>
              </w:rPr>
              <w:t>9.</w:t>
            </w:r>
          </w:p>
        </w:tc>
        <w:tc>
          <w:tcPr>
            <w:tcW w:w="5663" w:type="dxa"/>
            <w:tcBorders>
              <w:top w:val="single" w:sz="4" w:space="0" w:color="000000"/>
              <w:left w:val="single" w:sz="4" w:space="0" w:color="000000"/>
              <w:bottom w:val="single" w:sz="4" w:space="0" w:color="000000"/>
              <w:right w:val="single" w:sz="4" w:space="0" w:color="000000"/>
            </w:tcBorders>
            <w:hideMark/>
          </w:tcPr>
          <w:p w14:paraId="36CECBB9" w14:textId="77777777" w:rsidR="0082650B" w:rsidRPr="00AF16DF" w:rsidRDefault="0082650B">
            <w:pPr>
              <w:ind w:firstLine="709"/>
              <w:jc w:val="both"/>
              <w:rPr>
                <w:sz w:val="22"/>
                <w:szCs w:val="22"/>
              </w:rPr>
            </w:pPr>
            <w:r w:rsidRPr="00AF16DF">
              <w:rPr>
                <w:b/>
                <w:bCs/>
                <w:sz w:val="22"/>
                <w:szCs w:val="22"/>
              </w:rPr>
              <w:t>Baldai ir biuro įranga</w:t>
            </w:r>
          </w:p>
        </w:tc>
        <w:tc>
          <w:tcPr>
            <w:tcW w:w="2126" w:type="dxa"/>
            <w:tcBorders>
              <w:top w:val="single" w:sz="4" w:space="0" w:color="000000"/>
              <w:left w:val="single" w:sz="4" w:space="0" w:color="000000"/>
              <w:bottom w:val="single" w:sz="4" w:space="0" w:color="000000"/>
              <w:right w:val="single" w:sz="4" w:space="0" w:color="000000"/>
            </w:tcBorders>
          </w:tcPr>
          <w:p w14:paraId="366A3DAB" w14:textId="77777777" w:rsidR="0082650B" w:rsidRPr="00AF16DF" w:rsidRDefault="0082650B">
            <w:pPr>
              <w:ind w:firstLine="709"/>
              <w:jc w:val="both"/>
              <w:rPr>
                <w:sz w:val="22"/>
                <w:szCs w:val="22"/>
              </w:rPr>
            </w:pPr>
          </w:p>
        </w:tc>
      </w:tr>
      <w:tr w:rsidR="00AF16DF" w:rsidRPr="00AF16DF" w14:paraId="358BA390"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56055209" w14:textId="77777777" w:rsidR="0082650B" w:rsidRPr="00AF16DF" w:rsidRDefault="0082650B">
            <w:pPr>
              <w:ind w:firstLine="709"/>
              <w:jc w:val="both"/>
              <w:rPr>
                <w:sz w:val="22"/>
                <w:szCs w:val="22"/>
              </w:rPr>
            </w:pPr>
            <w:r w:rsidRPr="00AF16DF">
              <w:rPr>
                <w:sz w:val="22"/>
                <w:szCs w:val="22"/>
              </w:rPr>
              <w:t>9.1.</w:t>
            </w:r>
          </w:p>
        </w:tc>
        <w:tc>
          <w:tcPr>
            <w:tcW w:w="5663" w:type="dxa"/>
            <w:tcBorders>
              <w:top w:val="single" w:sz="4" w:space="0" w:color="000000"/>
              <w:left w:val="single" w:sz="4" w:space="0" w:color="000000"/>
              <w:bottom w:val="single" w:sz="4" w:space="0" w:color="000000"/>
              <w:right w:val="single" w:sz="4" w:space="0" w:color="000000"/>
            </w:tcBorders>
            <w:hideMark/>
          </w:tcPr>
          <w:p w14:paraId="2528FEAF" w14:textId="77777777" w:rsidR="0082650B" w:rsidRPr="00AF16DF" w:rsidRDefault="0082650B">
            <w:pPr>
              <w:jc w:val="both"/>
              <w:rPr>
                <w:sz w:val="22"/>
                <w:szCs w:val="22"/>
              </w:rPr>
            </w:pPr>
            <w:r w:rsidRPr="00AF16DF">
              <w:rPr>
                <w:sz w:val="22"/>
                <w:szCs w:val="22"/>
              </w:rPr>
              <w:t>Baldai</w:t>
            </w:r>
          </w:p>
        </w:tc>
        <w:tc>
          <w:tcPr>
            <w:tcW w:w="2126" w:type="dxa"/>
            <w:tcBorders>
              <w:top w:val="single" w:sz="4" w:space="0" w:color="000000"/>
              <w:left w:val="single" w:sz="4" w:space="0" w:color="000000"/>
              <w:bottom w:val="single" w:sz="4" w:space="0" w:color="000000"/>
              <w:right w:val="single" w:sz="4" w:space="0" w:color="000000"/>
            </w:tcBorders>
            <w:hideMark/>
          </w:tcPr>
          <w:p w14:paraId="30BF4A21" w14:textId="77777777" w:rsidR="0082650B" w:rsidRPr="00AF16DF" w:rsidRDefault="0082650B">
            <w:pPr>
              <w:ind w:firstLine="709"/>
              <w:jc w:val="both"/>
              <w:rPr>
                <w:sz w:val="22"/>
                <w:szCs w:val="22"/>
              </w:rPr>
            </w:pPr>
            <w:r w:rsidRPr="00AF16DF">
              <w:rPr>
                <w:sz w:val="22"/>
                <w:szCs w:val="22"/>
              </w:rPr>
              <w:t>12</w:t>
            </w:r>
          </w:p>
        </w:tc>
      </w:tr>
      <w:tr w:rsidR="00AF16DF" w:rsidRPr="00AF16DF" w14:paraId="02BA433A"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490EA168" w14:textId="77777777" w:rsidR="0082650B" w:rsidRPr="00AF16DF" w:rsidRDefault="0082650B">
            <w:pPr>
              <w:ind w:firstLine="709"/>
              <w:jc w:val="both"/>
              <w:rPr>
                <w:sz w:val="22"/>
                <w:szCs w:val="22"/>
              </w:rPr>
            </w:pPr>
            <w:r w:rsidRPr="00AF16DF">
              <w:rPr>
                <w:sz w:val="22"/>
                <w:szCs w:val="22"/>
              </w:rPr>
              <w:t>9.2.</w:t>
            </w:r>
          </w:p>
        </w:tc>
        <w:tc>
          <w:tcPr>
            <w:tcW w:w="5663" w:type="dxa"/>
            <w:tcBorders>
              <w:top w:val="single" w:sz="4" w:space="0" w:color="000000"/>
              <w:left w:val="single" w:sz="4" w:space="0" w:color="000000"/>
              <w:bottom w:val="single" w:sz="4" w:space="0" w:color="000000"/>
              <w:right w:val="single" w:sz="4" w:space="0" w:color="000000"/>
            </w:tcBorders>
            <w:hideMark/>
          </w:tcPr>
          <w:p w14:paraId="5152E14E" w14:textId="77777777" w:rsidR="0082650B" w:rsidRPr="00AF16DF" w:rsidRDefault="0082650B">
            <w:pPr>
              <w:jc w:val="both"/>
              <w:rPr>
                <w:sz w:val="22"/>
                <w:szCs w:val="22"/>
              </w:rPr>
            </w:pPr>
            <w:r w:rsidRPr="00AF16DF">
              <w:rPr>
                <w:sz w:val="22"/>
                <w:szCs w:val="22"/>
              </w:rPr>
              <w:t>Kompiuteriai ir jų įranga</w:t>
            </w:r>
          </w:p>
        </w:tc>
        <w:tc>
          <w:tcPr>
            <w:tcW w:w="2126" w:type="dxa"/>
            <w:tcBorders>
              <w:top w:val="single" w:sz="4" w:space="0" w:color="000000"/>
              <w:left w:val="single" w:sz="4" w:space="0" w:color="000000"/>
              <w:bottom w:val="single" w:sz="4" w:space="0" w:color="000000"/>
              <w:right w:val="single" w:sz="4" w:space="0" w:color="000000"/>
            </w:tcBorders>
            <w:hideMark/>
          </w:tcPr>
          <w:p w14:paraId="739A54F5" w14:textId="77777777" w:rsidR="0082650B" w:rsidRPr="00AF16DF" w:rsidRDefault="0082650B">
            <w:pPr>
              <w:ind w:firstLine="709"/>
              <w:jc w:val="both"/>
              <w:rPr>
                <w:sz w:val="22"/>
                <w:szCs w:val="22"/>
              </w:rPr>
            </w:pPr>
            <w:r w:rsidRPr="00AF16DF">
              <w:rPr>
                <w:sz w:val="22"/>
                <w:szCs w:val="22"/>
              </w:rPr>
              <w:t>5</w:t>
            </w:r>
          </w:p>
        </w:tc>
      </w:tr>
      <w:tr w:rsidR="00AF16DF" w:rsidRPr="00AF16DF" w14:paraId="10961528"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3EB1C43D" w14:textId="77777777" w:rsidR="0082650B" w:rsidRPr="00AF16DF" w:rsidRDefault="0082650B">
            <w:pPr>
              <w:ind w:firstLine="709"/>
              <w:jc w:val="both"/>
              <w:rPr>
                <w:sz w:val="22"/>
                <w:szCs w:val="22"/>
              </w:rPr>
            </w:pPr>
            <w:r w:rsidRPr="00AF16DF">
              <w:rPr>
                <w:sz w:val="22"/>
                <w:szCs w:val="22"/>
              </w:rPr>
              <w:t>9.3.</w:t>
            </w:r>
          </w:p>
        </w:tc>
        <w:tc>
          <w:tcPr>
            <w:tcW w:w="5663" w:type="dxa"/>
            <w:tcBorders>
              <w:top w:val="single" w:sz="4" w:space="0" w:color="000000"/>
              <w:left w:val="single" w:sz="4" w:space="0" w:color="000000"/>
              <w:bottom w:val="single" w:sz="4" w:space="0" w:color="000000"/>
              <w:right w:val="single" w:sz="4" w:space="0" w:color="000000"/>
            </w:tcBorders>
            <w:hideMark/>
          </w:tcPr>
          <w:p w14:paraId="44C22C88" w14:textId="77777777" w:rsidR="0082650B" w:rsidRPr="00AF16DF" w:rsidRDefault="0082650B">
            <w:pPr>
              <w:jc w:val="both"/>
              <w:rPr>
                <w:sz w:val="22"/>
                <w:szCs w:val="22"/>
              </w:rPr>
            </w:pPr>
            <w:r w:rsidRPr="00AF16DF">
              <w:rPr>
                <w:sz w:val="22"/>
                <w:szCs w:val="22"/>
              </w:rPr>
              <w:t>Kopijavimo ir dokumentų dauginimo priemonės</w:t>
            </w:r>
          </w:p>
        </w:tc>
        <w:tc>
          <w:tcPr>
            <w:tcW w:w="2126" w:type="dxa"/>
            <w:tcBorders>
              <w:top w:val="single" w:sz="4" w:space="0" w:color="000000"/>
              <w:left w:val="single" w:sz="4" w:space="0" w:color="000000"/>
              <w:bottom w:val="single" w:sz="4" w:space="0" w:color="000000"/>
              <w:right w:val="single" w:sz="4" w:space="0" w:color="000000"/>
            </w:tcBorders>
            <w:hideMark/>
          </w:tcPr>
          <w:p w14:paraId="68333C1D" w14:textId="77777777" w:rsidR="0082650B" w:rsidRPr="00AF16DF" w:rsidRDefault="0082650B">
            <w:pPr>
              <w:ind w:firstLine="709"/>
              <w:jc w:val="both"/>
              <w:rPr>
                <w:sz w:val="22"/>
                <w:szCs w:val="22"/>
              </w:rPr>
            </w:pPr>
            <w:r w:rsidRPr="00AF16DF">
              <w:rPr>
                <w:sz w:val="22"/>
                <w:szCs w:val="22"/>
              </w:rPr>
              <w:t>7</w:t>
            </w:r>
          </w:p>
        </w:tc>
      </w:tr>
      <w:tr w:rsidR="00AF16DF" w:rsidRPr="00AF16DF" w14:paraId="5F215B3F"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68B6533B" w14:textId="77777777" w:rsidR="0082650B" w:rsidRPr="00AF16DF" w:rsidRDefault="0082650B">
            <w:pPr>
              <w:ind w:firstLine="709"/>
              <w:jc w:val="both"/>
              <w:rPr>
                <w:sz w:val="22"/>
                <w:szCs w:val="22"/>
              </w:rPr>
            </w:pPr>
            <w:r w:rsidRPr="00AF16DF">
              <w:rPr>
                <w:sz w:val="22"/>
                <w:szCs w:val="22"/>
              </w:rPr>
              <w:t>9.4.</w:t>
            </w:r>
          </w:p>
        </w:tc>
        <w:tc>
          <w:tcPr>
            <w:tcW w:w="5663" w:type="dxa"/>
            <w:tcBorders>
              <w:top w:val="single" w:sz="4" w:space="0" w:color="000000"/>
              <w:left w:val="single" w:sz="4" w:space="0" w:color="000000"/>
              <w:bottom w:val="single" w:sz="4" w:space="0" w:color="000000"/>
              <w:right w:val="single" w:sz="4" w:space="0" w:color="000000"/>
            </w:tcBorders>
            <w:hideMark/>
          </w:tcPr>
          <w:p w14:paraId="35A3E503" w14:textId="77777777" w:rsidR="0082650B" w:rsidRPr="00AF16DF" w:rsidRDefault="0082650B">
            <w:pPr>
              <w:jc w:val="both"/>
              <w:rPr>
                <w:sz w:val="22"/>
                <w:szCs w:val="22"/>
              </w:rPr>
            </w:pPr>
            <w:r w:rsidRPr="00AF16DF">
              <w:rPr>
                <w:sz w:val="22"/>
                <w:szCs w:val="22"/>
              </w:rPr>
              <w:t>Kita biuro įranga</w:t>
            </w:r>
          </w:p>
        </w:tc>
        <w:tc>
          <w:tcPr>
            <w:tcW w:w="2126" w:type="dxa"/>
            <w:tcBorders>
              <w:top w:val="single" w:sz="4" w:space="0" w:color="000000"/>
              <w:left w:val="single" w:sz="4" w:space="0" w:color="000000"/>
              <w:bottom w:val="single" w:sz="4" w:space="0" w:color="000000"/>
              <w:right w:val="single" w:sz="4" w:space="0" w:color="000000"/>
            </w:tcBorders>
            <w:hideMark/>
          </w:tcPr>
          <w:p w14:paraId="6B95711D" w14:textId="77777777" w:rsidR="0082650B" w:rsidRPr="00AF16DF" w:rsidRDefault="0082650B">
            <w:pPr>
              <w:ind w:firstLine="709"/>
              <w:jc w:val="both"/>
              <w:rPr>
                <w:sz w:val="22"/>
                <w:szCs w:val="22"/>
              </w:rPr>
            </w:pPr>
            <w:r w:rsidRPr="00AF16DF">
              <w:rPr>
                <w:sz w:val="22"/>
                <w:szCs w:val="22"/>
              </w:rPr>
              <w:t>8</w:t>
            </w:r>
          </w:p>
        </w:tc>
      </w:tr>
      <w:tr w:rsidR="00AF16DF" w:rsidRPr="00AF16DF" w14:paraId="6BFDF19D"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1DB66784" w14:textId="77777777" w:rsidR="0082650B" w:rsidRPr="00AF16DF" w:rsidRDefault="0082650B">
            <w:pPr>
              <w:ind w:firstLine="709"/>
              <w:jc w:val="both"/>
              <w:rPr>
                <w:sz w:val="22"/>
                <w:szCs w:val="22"/>
              </w:rPr>
            </w:pPr>
            <w:r w:rsidRPr="00AF16DF">
              <w:rPr>
                <w:sz w:val="22"/>
                <w:szCs w:val="22"/>
              </w:rPr>
              <w:t>10.</w:t>
            </w:r>
          </w:p>
        </w:tc>
        <w:tc>
          <w:tcPr>
            <w:tcW w:w="5663" w:type="dxa"/>
            <w:tcBorders>
              <w:top w:val="single" w:sz="4" w:space="0" w:color="000000"/>
              <w:left w:val="single" w:sz="4" w:space="0" w:color="000000"/>
              <w:bottom w:val="single" w:sz="4" w:space="0" w:color="000000"/>
              <w:right w:val="single" w:sz="4" w:space="0" w:color="000000"/>
            </w:tcBorders>
            <w:hideMark/>
          </w:tcPr>
          <w:p w14:paraId="79ADEE71" w14:textId="77777777" w:rsidR="0082650B" w:rsidRPr="00AF16DF" w:rsidRDefault="0082650B">
            <w:pPr>
              <w:ind w:firstLine="709"/>
              <w:jc w:val="both"/>
              <w:rPr>
                <w:sz w:val="22"/>
                <w:szCs w:val="22"/>
              </w:rPr>
            </w:pPr>
            <w:r w:rsidRPr="00AF16DF">
              <w:rPr>
                <w:b/>
                <w:bCs/>
                <w:sz w:val="22"/>
                <w:szCs w:val="22"/>
              </w:rPr>
              <w:t>Kitas ilgalaikis materialusis turtas</w:t>
            </w:r>
          </w:p>
        </w:tc>
        <w:tc>
          <w:tcPr>
            <w:tcW w:w="2126" w:type="dxa"/>
            <w:tcBorders>
              <w:top w:val="single" w:sz="4" w:space="0" w:color="000000"/>
              <w:left w:val="single" w:sz="4" w:space="0" w:color="000000"/>
              <w:bottom w:val="single" w:sz="4" w:space="0" w:color="000000"/>
              <w:right w:val="single" w:sz="4" w:space="0" w:color="000000"/>
            </w:tcBorders>
          </w:tcPr>
          <w:p w14:paraId="20A16DCC" w14:textId="77777777" w:rsidR="0082650B" w:rsidRPr="00AF16DF" w:rsidRDefault="0082650B">
            <w:pPr>
              <w:ind w:firstLine="709"/>
              <w:jc w:val="both"/>
              <w:rPr>
                <w:sz w:val="22"/>
                <w:szCs w:val="22"/>
              </w:rPr>
            </w:pPr>
          </w:p>
        </w:tc>
      </w:tr>
      <w:tr w:rsidR="00AF16DF" w:rsidRPr="00AF16DF" w14:paraId="307B1109"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082B1152" w14:textId="77777777" w:rsidR="0082650B" w:rsidRPr="00AF16DF" w:rsidRDefault="0082650B">
            <w:pPr>
              <w:ind w:firstLine="709"/>
              <w:jc w:val="both"/>
              <w:rPr>
                <w:sz w:val="22"/>
                <w:szCs w:val="22"/>
              </w:rPr>
            </w:pPr>
            <w:r w:rsidRPr="00AF16DF">
              <w:rPr>
                <w:sz w:val="22"/>
                <w:szCs w:val="22"/>
              </w:rPr>
              <w:t>10.1.</w:t>
            </w:r>
          </w:p>
        </w:tc>
        <w:tc>
          <w:tcPr>
            <w:tcW w:w="5663" w:type="dxa"/>
            <w:tcBorders>
              <w:top w:val="single" w:sz="4" w:space="0" w:color="000000"/>
              <w:left w:val="single" w:sz="4" w:space="0" w:color="000000"/>
              <w:bottom w:val="single" w:sz="4" w:space="0" w:color="000000"/>
              <w:right w:val="single" w:sz="4" w:space="0" w:color="000000"/>
            </w:tcBorders>
            <w:hideMark/>
          </w:tcPr>
          <w:p w14:paraId="77441EDF" w14:textId="77777777" w:rsidR="0082650B" w:rsidRPr="00AF16DF" w:rsidRDefault="0082650B">
            <w:pPr>
              <w:ind w:firstLine="9"/>
              <w:jc w:val="both"/>
              <w:rPr>
                <w:sz w:val="22"/>
                <w:szCs w:val="22"/>
              </w:rPr>
            </w:pPr>
            <w:r w:rsidRPr="00AF16DF">
              <w:rPr>
                <w:sz w:val="22"/>
                <w:szCs w:val="22"/>
              </w:rPr>
              <w:t>Scenos meno priemonės</w:t>
            </w:r>
          </w:p>
        </w:tc>
        <w:tc>
          <w:tcPr>
            <w:tcW w:w="2126" w:type="dxa"/>
            <w:tcBorders>
              <w:top w:val="single" w:sz="4" w:space="0" w:color="000000"/>
              <w:left w:val="single" w:sz="4" w:space="0" w:color="000000"/>
              <w:bottom w:val="single" w:sz="4" w:space="0" w:color="000000"/>
              <w:right w:val="single" w:sz="4" w:space="0" w:color="000000"/>
            </w:tcBorders>
            <w:hideMark/>
          </w:tcPr>
          <w:p w14:paraId="0B615809" w14:textId="77777777" w:rsidR="0082650B" w:rsidRPr="00AF16DF" w:rsidRDefault="0082650B">
            <w:pPr>
              <w:ind w:firstLine="709"/>
              <w:jc w:val="both"/>
              <w:rPr>
                <w:sz w:val="22"/>
                <w:szCs w:val="22"/>
              </w:rPr>
            </w:pPr>
            <w:r w:rsidRPr="00AF16DF">
              <w:rPr>
                <w:sz w:val="22"/>
                <w:szCs w:val="22"/>
              </w:rPr>
              <w:t>7</w:t>
            </w:r>
          </w:p>
        </w:tc>
      </w:tr>
      <w:tr w:rsidR="00AF16DF" w:rsidRPr="00AF16DF" w14:paraId="5218E004"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7C494FD9" w14:textId="77777777" w:rsidR="0082650B" w:rsidRPr="00AF16DF" w:rsidRDefault="0082650B">
            <w:pPr>
              <w:ind w:firstLine="709"/>
              <w:jc w:val="both"/>
              <w:rPr>
                <w:sz w:val="22"/>
                <w:szCs w:val="22"/>
              </w:rPr>
            </w:pPr>
            <w:r w:rsidRPr="00AF16DF">
              <w:rPr>
                <w:sz w:val="22"/>
                <w:szCs w:val="22"/>
              </w:rPr>
              <w:t>10.2.</w:t>
            </w:r>
          </w:p>
        </w:tc>
        <w:tc>
          <w:tcPr>
            <w:tcW w:w="5663" w:type="dxa"/>
            <w:tcBorders>
              <w:top w:val="single" w:sz="4" w:space="0" w:color="000000"/>
              <w:left w:val="single" w:sz="4" w:space="0" w:color="000000"/>
              <w:bottom w:val="single" w:sz="4" w:space="0" w:color="000000"/>
              <w:right w:val="single" w:sz="4" w:space="0" w:color="000000"/>
            </w:tcBorders>
            <w:hideMark/>
          </w:tcPr>
          <w:p w14:paraId="23891FE9" w14:textId="77777777" w:rsidR="0082650B" w:rsidRPr="00AF16DF" w:rsidRDefault="0082650B">
            <w:pPr>
              <w:ind w:firstLine="9"/>
              <w:jc w:val="both"/>
              <w:rPr>
                <w:sz w:val="22"/>
                <w:szCs w:val="22"/>
              </w:rPr>
            </w:pPr>
            <w:r w:rsidRPr="00AF16DF">
              <w:rPr>
                <w:sz w:val="22"/>
                <w:szCs w:val="22"/>
              </w:rPr>
              <w:t>Muzikos instrumentai</w:t>
            </w:r>
          </w:p>
        </w:tc>
        <w:tc>
          <w:tcPr>
            <w:tcW w:w="2126" w:type="dxa"/>
            <w:tcBorders>
              <w:top w:val="single" w:sz="4" w:space="0" w:color="000000"/>
              <w:left w:val="single" w:sz="4" w:space="0" w:color="000000"/>
              <w:bottom w:val="single" w:sz="4" w:space="0" w:color="000000"/>
              <w:right w:val="single" w:sz="4" w:space="0" w:color="000000"/>
            </w:tcBorders>
            <w:hideMark/>
          </w:tcPr>
          <w:p w14:paraId="5E99ECA8" w14:textId="77777777" w:rsidR="0082650B" w:rsidRPr="00AF16DF" w:rsidRDefault="0082650B">
            <w:pPr>
              <w:ind w:firstLine="709"/>
              <w:jc w:val="both"/>
              <w:rPr>
                <w:sz w:val="22"/>
                <w:szCs w:val="22"/>
              </w:rPr>
            </w:pPr>
            <w:r w:rsidRPr="00AF16DF">
              <w:rPr>
                <w:sz w:val="22"/>
                <w:szCs w:val="22"/>
              </w:rPr>
              <w:t>20</w:t>
            </w:r>
          </w:p>
        </w:tc>
      </w:tr>
      <w:tr w:rsidR="00AF16DF" w:rsidRPr="00AF16DF" w14:paraId="62BA624B" w14:textId="77777777" w:rsidTr="0082650B">
        <w:tc>
          <w:tcPr>
            <w:tcW w:w="1420" w:type="dxa"/>
            <w:tcBorders>
              <w:top w:val="single" w:sz="4" w:space="0" w:color="000000"/>
              <w:left w:val="single" w:sz="4" w:space="0" w:color="000000"/>
              <w:bottom w:val="single" w:sz="4" w:space="0" w:color="000000"/>
              <w:right w:val="single" w:sz="4" w:space="0" w:color="000000"/>
            </w:tcBorders>
            <w:hideMark/>
          </w:tcPr>
          <w:p w14:paraId="1F56E461" w14:textId="77777777" w:rsidR="0082650B" w:rsidRPr="00AF16DF" w:rsidRDefault="0082650B">
            <w:pPr>
              <w:ind w:firstLine="709"/>
              <w:jc w:val="both"/>
              <w:rPr>
                <w:sz w:val="22"/>
                <w:szCs w:val="22"/>
              </w:rPr>
            </w:pPr>
            <w:r w:rsidRPr="00AF16DF">
              <w:rPr>
                <w:sz w:val="22"/>
                <w:szCs w:val="22"/>
              </w:rPr>
              <w:t>10.3.</w:t>
            </w:r>
          </w:p>
        </w:tc>
        <w:tc>
          <w:tcPr>
            <w:tcW w:w="5663" w:type="dxa"/>
            <w:tcBorders>
              <w:top w:val="single" w:sz="4" w:space="0" w:color="000000"/>
              <w:left w:val="single" w:sz="4" w:space="0" w:color="000000"/>
              <w:bottom w:val="single" w:sz="4" w:space="0" w:color="000000"/>
              <w:right w:val="single" w:sz="4" w:space="0" w:color="000000"/>
            </w:tcBorders>
            <w:hideMark/>
          </w:tcPr>
          <w:p w14:paraId="6384186E" w14:textId="77777777" w:rsidR="0082650B" w:rsidRPr="00AF16DF" w:rsidRDefault="0082650B">
            <w:pPr>
              <w:ind w:firstLine="9"/>
              <w:jc w:val="both"/>
              <w:rPr>
                <w:sz w:val="22"/>
                <w:szCs w:val="22"/>
              </w:rPr>
            </w:pPr>
            <w:r w:rsidRPr="00AF16DF">
              <w:rPr>
                <w:sz w:val="22"/>
                <w:szCs w:val="22"/>
              </w:rPr>
              <w:t>Elektros aparatūra ir prietaisai</w:t>
            </w:r>
          </w:p>
        </w:tc>
        <w:tc>
          <w:tcPr>
            <w:tcW w:w="2126" w:type="dxa"/>
            <w:tcBorders>
              <w:top w:val="single" w:sz="4" w:space="0" w:color="000000"/>
              <w:left w:val="single" w:sz="4" w:space="0" w:color="000000"/>
              <w:bottom w:val="single" w:sz="4" w:space="0" w:color="000000"/>
              <w:right w:val="single" w:sz="4" w:space="0" w:color="000000"/>
            </w:tcBorders>
            <w:hideMark/>
          </w:tcPr>
          <w:p w14:paraId="5DAA20D5" w14:textId="77777777" w:rsidR="0082650B" w:rsidRPr="00AF16DF" w:rsidRDefault="0082650B">
            <w:pPr>
              <w:ind w:firstLine="709"/>
              <w:jc w:val="both"/>
              <w:rPr>
                <w:sz w:val="22"/>
                <w:szCs w:val="22"/>
              </w:rPr>
            </w:pPr>
            <w:r w:rsidRPr="00AF16DF">
              <w:rPr>
                <w:sz w:val="22"/>
                <w:szCs w:val="22"/>
              </w:rPr>
              <w:t>5</w:t>
            </w:r>
          </w:p>
        </w:tc>
      </w:tr>
      <w:tr w:rsidR="00AF16DF" w:rsidRPr="00AF16DF" w14:paraId="39B9AA07" w14:textId="77777777" w:rsidTr="0082650B">
        <w:tc>
          <w:tcPr>
            <w:tcW w:w="1420" w:type="dxa"/>
            <w:tcBorders>
              <w:top w:val="nil"/>
              <w:left w:val="single" w:sz="4" w:space="0" w:color="000000"/>
              <w:bottom w:val="single" w:sz="4" w:space="0" w:color="000000"/>
              <w:right w:val="single" w:sz="4" w:space="0" w:color="000000"/>
            </w:tcBorders>
            <w:hideMark/>
          </w:tcPr>
          <w:p w14:paraId="2359CC10" w14:textId="77777777" w:rsidR="0082650B" w:rsidRPr="00AF16DF" w:rsidRDefault="0082650B">
            <w:pPr>
              <w:ind w:firstLine="709"/>
              <w:jc w:val="both"/>
              <w:rPr>
                <w:sz w:val="22"/>
                <w:szCs w:val="22"/>
              </w:rPr>
            </w:pPr>
            <w:r w:rsidRPr="00AF16DF">
              <w:rPr>
                <w:sz w:val="22"/>
                <w:szCs w:val="22"/>
              </w:rPr>
              <w:t>10.4.</w:t>
            </w:r>
          </w:p>
        </w:tc>
        <w:tc>
          <w:tcPr>
            <w:tcW w:w="5663" w:type="dxa"/>
            <w:tcBorders>
              <w:top w:val="nil"/>
              <w:left w:val="single" w:sz="4" w:space="0" w:color="000000"/>
              <w:bottom w:val="single" w:sz="4" w:space="0" w:color="000000"/>
              <w:right w:val="single" w:sz="4" w:space="0" w:color="000000"/>
            </w:tcBorders>
            <w:hideMark/>
          </w:tcPr>
          <w:p w14:paraId="46F63C1B" w14:textId="77777777" w:rsidR="0082650B" w:rsidRPr="00AF16DF" w:rsidRDefault="0082650B">
            <w:pPr>
              <w:ind w:firstLine="9"/>
              <w:jc w:val="both"/>
              <w:rPr>
                <w:sz w:val="22"/>
                <w:szCs w:val="22"/>
              </w:rPr>
            </w:pPr>
            <w:r w:rsidRPr="00AF16DF">
              <w:rPr>
                <w:sz w:val="22"/>
                <w:szCs w:val="22"/>
              </w:rPr>
              <w:t>Sporto ir kitas inventorius</w:t>
            </w:r>
          </w:p>
        </w:tc>
        <w:tc>
          <w:tcPr>
            <w:tcW w:w="2126" w:type="dxa"/>
            <w:tcBorders>
              <w:top w:val="nil"/>
              <w:left w:val="single" w:sz="4" w:space="0" w:color="000000"/>
              <w:bottom w:val="single" w:sz="4" w:space="0" w:color="000000"/>
              <w:right w:val="single" w:sz="4" w:space="0" w:color="000000"/>
            </w:tcBorders>
            <w:hideMark/>
          </w:tcPr>
          <w:p w14:paraId="6F6CBDC9" w14:textId="77777777" w:rsidR="0082650B" w:rsidRPr="00AF16DF" w:rsidRDefault="0082650B">
            <w:pPr>
              <w:ind w:firstLine="709"/>
              <w:jc w:val="both"/>
              <w:rPr>
                <w:sz w:val="22"/>
                <w:szCs w:val="22"/>
              </w:rPr>
            </w:pPr>
            <w:r w:rsidRPr="00AF16DF">
              <w:rPr>
                <w:sz w:val="22"/>
                <w:szCs w:val="22"/>
              </w:rPr>
              <w:t>5</w:t>
            </w:r>
          </w:p>
        </w:tc>
      </w:tr>
      <w:tr w:rsidR="00AF16DF" w:rsidRPr="00AF16DF" w14:paraId="0CFCAA88" w14:textId="77777777" w:rsidTr="0082650B">
        <w:tc>
          <w:tcPr>
            <w:tcW w:w="1420" w:type="dxa"/>
            <w:tcBorders>
              <w:top w:val="nil"/>
              <w:left w:val="single" w:sz="4" w:space="0" w:color="000000"/>
              <w:bottom w:val="single" w:sz="4" w:space="0" w:color="000000"/>
              <w:right w:val="single" w:sz="4" w:space="0" w:color="000000"/>
            </w:tcBorders>
            <w:hideMark/>
          </w:tcPr>
          <w:p w14:paraId="22BC9880" w14:textId="77777777" w:rsidR="0082650B" w:rsidRPr="00AF16DF" w:rsidRDefault="0082650B">
            <w:pPr>
              <w:ind w:firstLine="709"/>
              <w:jc w:val="both"/>
              <w:rPr>
                <w:sz w:val="22"/>
                <w:szCs w:val="22"/>
              </w:rPr>
            </w:pPr>
            <w:r w:rsidRPr="00AF16DF">
              <w:rPr>
                <w:sz w:val="22"/>
                <w:szCs w:val="22"/>
              </w:rPr>
              <w:t>10.5.</w:t>
            </w:r>
          </w:p>
        </w:tc>
        <w:tc>
          <w:tcPr>
            <w:tcW w:w="5663" w:type="dxa"/>
            <w:tcBorders>
              <w:top w:val="nil"/>
              <w:left w:val="single" w:sz="4" w:space="0" w:color="000000"/>
              <w:bottom w:val="single" w:sz="4" w:space="0" w:color="000000"/>
              <w:right w:val="single" w:sz="4" w:space="0" w:color="000000"/>
            </w:tcBorders>
            <w:hideMark/>
          </w:tcPr>
          <w:p w14:paraId="383324B1" w14:textId="77777777" w:rsidR="0082650B" w:rsidRPr="00AF16DF" w:rsidRDefault="0082650B">
            <w:pPr>
              <w:ind w:firstLine="9"/>
              <w:jc w:val="both"/>
              <w:rPr>
                <w:sz w:val="22"/>
                <w:szCs w:val="22"/>
              </w:rPr>
            </w:pPr>
            <w:r w:rsidRPr="00AF16DF">
              <w:rPr>
                <w:sz w:val="22"/>
                <w:szCs w:val="22"/>
              </w:rPr>
              <w:t>Informaciniai stendai**</w:t>
            </w:r>
          </w:p>
        </w:tc>
        <w:tc>
          <w:tcPr>
            <w:tcW w:w="2126" w:type="dxa"/>
            <w:tcBorders>
              <w:top w:val="nil"/>
              <w:left w:val="single" w:sz="4" w:space="0" w:color="000000"/>
              <w:bottom w:val="single" w:sz="4" w:space="0" w:color="000000"/>
              <w:right w:val="single" w:sz="4" w:space="0" w:color="000000"/>
            </w:tcBorders>
            <w:hideMark/>
          </w:tcPr>
          <w:p w14:paraId="1D136B00" w14:textId="77777777" w:rsidR="0082650B" w:rsidRPr="00AF16DF" w:rsidRDefault="0082650B">
            <w:pPr>
              <w:ind w:firstLine="709"/>
              <w:jc w:val="both"/>
              <w:rPr>
                <w:sz w:val="22"/>
                <w:szCs w:val="22"/>
              </w:rPr>
            </w:pPr>
            <w:r w:rsidRPr="00AF16DF">
              <w:rPr>
                <w:sz w:val="22"/>
                <w:szCs w:val="22"/>
              </w:rPr>
              <w:t>5</w:t>
            </w:r>
          </w:p>
        </w:tc>
      </w:tr>
      <w:tr w:rsidR="0082650B" w:rsidRPr="00AF16DF" w14:paraId="3C30B181" w14:textId="77777777" w:rsidTr="0082650B">
        <w:tc>
          <w:tcPr>
            <w:tcW w:w="1420" w:type="dxa"/>
            <w:tcBorders>
              <w:top w:val="nil"/>
              <w:left w:val="single" w:sz="4" w:space="0" w:color="000000"/>
              <w:bottom w:val="single" w:sz="4" w:space="0" w:color="000000"/>
              <w:right w:val="single" w:sz="4" w:space="0" w:color="000000"/>
            </w:tcBorders>
            <w:hideMark/>
          </w:tcPr>
          <w:p w14:paraId="5426DA7A" w14:textId="77777777" w:rsidR="0082650B" w:rsidRPr="00AF16DF" w:rsidRDefault="0082650B">
            <w:pPr>
              <w:ind w:firstLine="709"/>
              <w:jc w:val="both"/>
              <w:rPr>
                <w:sz w:val="22"/>
                <w:szCs w:val="22"/>
              </w:rPr>
            </w:pPr>
            <w:r w:rsidRPr="00AF16DF">
              <w:rPr>
                <w:sz w:val="22"/>
                <w:szCs w:val="22"/>
              </w:rPr>
              <w:t>10.6.</w:t>
            </w:r>
          </w:p>
        </w:tc>
        <w:tc>
          <w:tcPr>
            <w:tcW w:w="5663" w:type="dxa"/>
            <w:tcBorders>
              <w:top w:val="nil"/>
              <w:left w:val="single" w:sz="4" w:space="0" w:color="000000"/>
              <w:bottom w:val="single" w:sz="4" w:space="0" w:color="000000"/>
              <w:right w:val="single" w:sz="4" w:space="0" w:color="000000"/>
            </w:tcBorders>
            <w:hideMark/>
          </w:tcPr>
          <w:p w14:paraId="7EC9F911" w14:textId="77777777" w:rsidR="0082650B" w:rsidRPr="00AF16DF" w:rsidRDefault="0082650B">
            <w:pPr>
              <w:ind w:firstLine="9"/>
              <w:jc w:val="both"/>
              <w:rPr>
                <w:strike/>
                <w:sz w:val="22"/>
                <w:szCs w:val="22"/>
              </w:rPr>
            </w:pPr>
            <w:r w:rsidRPr="00AF16DF">
              <w:rPr>
                <w:sz w:val="22"/>
                <w:szCs w:val="22"/>
              </w:rPr>
              <w:t>Kitas ilgalaikis materialusis turtas</w:t>
            </w:r>
          </w:p>
        </w:tc>
        <w:tc>
          <w:tcPr>
            <w:tcW w:w="2126" w:type="dxa"/>
            <w:tcBorders>
              <w:top w:val="nil"/>
              <w:left w:val="single" w:sz="4" w:space="0" w:color="000000"/>
              <w:bottom w:val="single" w:sz="4" w:space="0" w:color="000000"/>
              <w:right w:val="single" w:sz="4" w:space="0" w:color="000000"/>
            </w:tcBorders>
            <w:hideMark/>
          </w:tcPr>
          <w:p w14:paraId="2FE9ECDD" w14:textId="77777777" w:rsidR="0082650B" w:rsidRPr="00AF16DF" w:rsidRDefault="0082650B">
            <w:pPr>
              <w:ind w:firstLine="709"/>
              <w:jc w:val="both"/>
              <w:rPr>
                <w:sz w:val="22"/>
                <w:szCs w:val="22"/>
              </w:rPr>
            </w:pPr>
            <w:r w:rsidRPr="00AF16DF">
              <w:rPr>
                <w:sz w:val="22"/>
                <w:szCs w:val="22"/>
              </w:rPr>
              <w:t>10</w:t>
            </w:r>
          </w:p>
        </w:tc>
      </w:tr>
    </w:tbl>
    <w:p w14:paraId="6EB5AFC4" w14:textId="77777777" w:rsidR="001E74FA" w:rsidRPr="00AF16DF" w:rsidRDefault="001E74FA">
      <w:pPr>
        <w:ind w:firstLine="709"/>
        <w:jc w:val="both"/>
        <w:rPr>
          <w:sz w:val="22"/>
          <w:szCs w:val="22"/>
        </w:rPr>
      </w:pPr>
    </w:p>
    <w:p w14:paraId="4B24E2BF" w14:textId="77777777" w:rsidR="001E74FA" w:rsidRDefault="00051434">
      <w:pPr>
        <w:ind w:firstLine="709"/>
        <w:jc w:val="both"/>
        <w:rPr>
          <w:sz w:val="22"/>
          <w:szCs w:val="22"/>
        </w:rPr>
      </w:pPr>
      <w:r>
        <w:rPr>
          <w:sz w:val="22"/>
          <w:szCs w:val="22"/>
        </w:rPr>
        <w:t>* Jeigu patentai, išradimai, licencijos ar kitos teisės yra įsigyti konkrečiam laikotarpiui, tokio laikotarpio trukmė laikoma naudingo tarnavimo laiku ir juo remiantis skaičiuojama amortizacija. Šiuo atveju lentelėje nurodyti amortizacijos normatyvai netaikomi.</w:t>
      </w:r>
    </w:p>
    <w:p w14:paraId="611B8CA1" w14:textId="77777777" w:rsidR="001E74FA" w:rsidRDefault="00051434">
      <w:pPr>
        <w:ind w:firstLine="709"/>
        <w:jc w:val="both"/>
        <w:rPr>
          <w:sz w:val="22"/>
          <w:szCs w:val="22"/>
        </w:rPr>
      </w:pPr>
      <w:r>
        <w:rPr>
          <w:sz w:val="22"/>
          <w:szCs w:val="22"/>
        </w:rPr>
        <w:t>** Informacinių stendų, kurie yra statomi vykdant Europos Sąjungos projektus, nusidėvėjimo normatyvai sutampa su projekto įgyvendinimo laikotarpiu.</w:t>
      </w:r>
    </w:p>
    <w:p w14:paraId="78EEF51F" w14:textId="77777777" w:rsidR="001E74FA" w:rsidRDefault="001E74FA">
      <w:pPr>
        <w:ind w:firstLine="709"/>
        <w:jc w:val="both"/>
        <w:rPr>
          <w:sz w:val="22"/>
          <w:szCs w:val="22"/>
        </w:rPr>
      </w:pPr>
    </w:p>
    <w:p w14:paraId="354ED9F7" w14:textId="77777777" w:rsidR="001E74FA" w:rsidRDefault="00051434">
      <w:pPr>
        <w:ind w:firstLine="709"/>
        <w:jc w:val="center"/>
        <w:rPr>
          <w:rStyle w:val="BoldItalic"/>
          <w:i w:val="0"/>
          <w:sz w:val="22"/>
          <w:szCs w:val="22"/>
        </w:rPr>
      </w:pPr>
      <w:r>
        <w:rPr>
          <w:rStyle w:val="BoldItalic"/>
          <w:i w:val="0"/>
          <w:sz w:val="22"/>
          <w:szCs w:val="22"/>
        </w:rPr>
        <w:t>Finansinis turtas</w:t>
      </w:r>
    </w:p>
    <w:p w14:paraId="2D0CAE74" w14:textId="77777777" w:rsidR="001E74FA" w:rsidRDefault="001E74FA">
      <w:pPr>
        <w:ind w:firstLine="709"/>
        <w:jc w:val="both"/>
        <w:rPr>
          <w:rStyle w:val="BoldItalic"/>
          <w:i w:val="0"/>
          <w:sz w:val="22"/>
          <w:szCs w:val="22"/>
        </w:rPr>
      </w:pPr>
    </w:p>
    <w:p w14:paraId="5A8D5AD3" w14:textId="77777777" w:rsidR="001E74FA" w:rsidRDefault="00051434">
      <w:pPr>
        <w:ind w:firstLine="709"/>
        <w:jc w:val="both"/>
        <w:rPr>
          <w:sz w:val="22"/>
          <w:szCs w:val="22"/>
        </w:rPr>
      </w:pPr>
      <w:r>
        <w:rPr>
          <w:sz w:val="22"/>
          <w:szCs w:val="22"/>
        </w:rPr>
        <w:t>Administracijos finansinis turtas skirstomas į ilgalaikį ir trumpalaikį.</w:t>
      </w:r>
    </w:p>
    <w:p w14:paraId="7BE243D0" w14:textId="77777777" w:rsidR="001E74FA" w:rsidRDefault="00051434">
      <w:pPr>
        <w:ind w:firstLine="709"/>
        <w:jc w:val="both"/>
        <w:rPr>
          <w:sz w:val="22"/>
          <w:szCs w:val="22"/>
        </w:rPr>
      </w:pPr>
      <w:r>
        <w:rPr>
          <w:sz w:val="22"/>
          <w:szCs w:val="22"/>
        </w:rPr>
        <w:t>Ilgalaikiam finansiniam turtui priskiriama:</w:t>
      </w:r>
    </w:p>
    <w:p w14:paraId="325089BC" w14:textId="77777777" w:rsidR="001E74FA" w:rsidRDefault="00051434">
      <w:pPr>
        <w:ind w:firstLine="709"/>
        <w:jc w:val="both"/>
        <w:rPr>
          <w:sz w:val="22"/>
          <w:szCs w:val="22"/>
        </w:rPr>
      </w:pPr>
      <w:r>
        <w:rPr>
          <w:sz w:val="22"/>
          <w:szCs w:val="22"/>
        </w:rPr>
        <w:t>1. ilgalaikės investicijos į nuosavybės vertybinius popierius;</w:t>
      </w:r>
    </w:p>
    <w:p w14:paraId="56C0BED9" w14:textId="77777777" w:rsidR="001E74FA" w:rsidRDefault="00051434">
      <w:pPr>
        <w:ind w:firstLine="709"/>
        <w:jc w:val="both"/>
        <w:rPr>
          <w:sz w:val="22"/>
          <w:szCs w:val="22"/>
        </w:rPr>
      </w:pPr>
      <w:r>
        <w:rPr>
          <w:sz w:val="22"/>
          <w:szCs w:val="22"/>
        </w:rPr>
        <w:t>2. po vienerių metų gautinos sumos;</w:t>
      </w:r>
    </w:p>
    <w:p w14:paraId="3B666499" w14:textId="77777777" w:rsidR="001E74FA" w:rsidRDefault="00051434">
      <w:pPr>
        <w:ind w:firstLine="709"/>
        <w:jc w:val="both"/>
        <w:rPr>
          <w:sz w:val="22"/>
          <w:szCs w:val="22"/>
        </w:rPr>
      </w:pPr>
      <w:r>
        <w:rPr>
          <w:sz w:val="22"/>
          <w:szCs w:val="22"/>
        </w:rPr>
        <w:t>3. kitas ilgalaikis finansinis turtas.</w:t>
      </w:r>
    </w:p>
    <w:p w14:paraId="622E0C49" w14:textId="77777777" w:rsidR="001E74FA" w:rsidRDefault="00051434">
      <w:pPr>
        <w:ind w:firstLine="709"/>
        <w:jc w:val="both"/>
        <w:rPr>
          <w:sz w:val="22"/>
          <w:szCs w:val="22"/>
        </w:rPr>
      </w:pPr>
      <w:r>
        <w:rPr>
          <w:sz w:val="22"/>
          <w:szCs w:val="22"/>
        </w:rPr>
        <w:t>Trumpalaikiam finansiniam turtui priskiriama:</w:t>
      </w:r>
    </w:p>
    <w:p w14:paraId="1B9A2A08" w14:textId="77777777" w:rsidR="001E74FA" w:rsidRDefault="00051434">
      <w:pPr>
        <w:pStyle w:val="Sraopastraipa"/>
        <w:numPr>
          <w:ilvl w:val="0"/>
          <w:numId w:val="1"/>
        </w:numPr>
        <w:tabs>
          <w:tab w:val="left" w:pos="993"/>
        </w:tabs>
        <w:ind w:left="284" w:firstLine="425"/>
        <w:jc w:val="both"/>
        <w:rPr>
          <w:sz w:val="22"/>
          <w:szCs w:val="22"/>
        </w:rPr>
      </w:pPr>
      <w:r>
        <w:rPr>
          <w:sz w:val="22"/>
          <w:szCs w:val="22"/>
        </w:rPr>
        <w:t>per vienerius metus gautinos sumos (įskaitant ilgalaikių gautinų sumų einamųjų metų dalį);</w:t>
      </w:r>
    </w:p>
    <w:p w14:paraId="044B42C3" w14:textId="77777777" w:rsidR="001E74FA" w:rsidRDefault="00051434">
      <w:pPr>
        <w:pStyle w:val="Sraopastraipa"/>
        <w:numPr>
          <w:ilvl w:val="0"/>
          <w:numId w:val="1"/>
        </w:numPr>
        <w:tabs>
          <w:tab w:val="left" w:pos="993"/>
        </w:tabs>
        <w:ind w:left="284" w:firstLine="425"/>
        <w:jc w:val="both"/>
        <w:rPr>
          <w:sz w:val="22"/>
          <w:szCs w:val="22"/>
        </w:rPr>
      </w:pPr>
      <w:r>
        <w:rPr>
          <w:sz w:val="22"/>
          <w:szCs w:val="22"/>
        </w:rPr>
        <w:t>pinigai ir pinigų ekvivalentai;</w:t>
      </w:r>
    </w:p>
    <w:p w14:paraId="564CDBC0" w14:textId="5433E8A0" w:rsidR="001E74FA" w:rsidRDefault="00051434">
      <w:pPr>
        <w:pStyle w:val="Sraopastraipa"/>
        <w:numPr>
          <w:ilvl w:val="0"/>
          <w:numId w:val="1"/>
        </w:numPr>
        <w:tabs>
          <w:tab w:val="left" w:pos="993"/>
        </w:tabs>
        <w:ind w:left="720" w:hanging="11"/>
        <w:jc w:val="both"/>
        <w:rPr>
          <w:sz w:val="22"/>
          <w:szCs w:val="22"/>
        </w:rPr>
      </w:pPr>
      <w:r>
        <w:rPr>
          <w:sz w:val="22"/>
          <w:szCs w:val="22"/>
        </w:rPr>
        <w:t>kitas trumpalaikis finansinis turtas.</w:t>
      </w:r>
    </w:p>
    <w:p w14:paraId="667023C1" w14:textId="73D7B57A" w:rsidR="00DE55B2" w:rsidRDefault="00DE55B2" w:rsidP="00DE55B2">
      <w:pPr>
        <w:pStyle w:val="Sraopastraipa"/>
        <w:tabs>
          <w:tab w:val="left" w:pos="993"/>
        </w:tabs>
        <w:ind w:left="0" w:firstLine="709"/>
        <w:jc w:val="both"/>
        <w:rPr>
          <w:sz w:val="22"/>
          <w:szCs w:val="22"/>
        </w:rPr>
      </w:pPr>
      <w:r>
        <w:rPr>
          <w:sz w:val="22"/>
          <w:szCs w:val="22"/>
        </w:rPr>
        <w:t xml:space="preserve">Investicijos į kontroliuojamus, asocijuotus ir kitus subjektus apskaitoje pirminio pripažinimo momentu registruojamos įsigijimo savikaina, o vėliau finansinėse ataskaitose parodomos </w:t>
      </w:r>
      <w:r w:rsidR="00F27581">
        <w:rPr>
          <w:sz w:val="22"/>
          <w:szCs w:val="22"/>
        </w:rPr>
        <w:t>savikainos, nuosavybės metodu ar tikrąja verte.</w:t>
      </w:r>
      <w:r>
        <w:rPr>
          <w:sz w:val="22"/>
          <w:szCs w:val="22"/>
        </w:rPr>
        <w:t xml:space="preserve"> </w:t>
      </w:r>
    </w:p>
    <w:p w14:paraId="5D973555" w14:textId="77777777" w:rsidR="001E74FA" w:rsidRDefault="00051434" w:rsidP="00DE55B2">
      <w:pPr>
        <w:pStyle w:val="Sraopastraipa"/>
        <w:ind w:left="0" w:firstLine="709"/>
        <w:jc w:val="both"/>
        <w:rPr>
          <w:sz w:val="22"/>
          <w:szCs w:val="22"/>
        </w:rPr>
      </w:pPr>
      <w:r>
        <w:rPr>
          <w:sz w:val="22"/>
          <w:szCs w:val="22"/>
        </w:rPr>
        <w:t>Gautinos sumos pirminio pripažinimo metu yra įvertinamos įsigijimo savikaina. Sudarant finansines ataskaitas ilgalaikės gautinos sumos įvertinamos amortizuota savikaina, trumpalaikės gautinos sumos - įsigijimo savikaina, atėmus nuvertėjimo nuostolius.</w:t>
      </w:r>
    </w:p>
    <w:p w14:paraId="6957D697" w14:textId="77777777" w:rsidR="001E74FA" w:rsidRDefault="001E74FA">
      <w:pPr>
        <w:pStyle w:val="Sraopastraipa"/>
        <w:ind w:left="0" w:firstLine="709"/>
        <w:jc w:val="both"/>
        <w:rPr>
          <w:sz w:val="22"/>
          <w:szCs w:val="22"/>
        </w:rPr>
      </w:pPr>
    </w:p>
    <w:p w14:paraId="69D04ECC" w14:textId="77777777" w:rsidR="001E74FA" w:rsidRDefault="00051434">
      <w:pPr>
        <w:pStyle w:val="Sraopastraipa"/>
        <w:ind w:left="0" w:firstLine="709"/>
        <w:jc w:val="center"/>
        <w:rPr>
          <w:b/>
          <w:sz w:val="22"/>
          <w:szCs w:val="22"/>
        </w:rPr>
      </w:pPr>
      <w:r>
        <w:rPr>
          <w:b/>
          <w:sz w:val="22"/>
          <w:szCs w:val="22"/>
        </w:rPr>
        <w:lastRenderedPageBreak/>
        <w:t>Biologinis turtas</w:t>
      </w:r>
    </w:p>
    <w:p w14:paraId="776BD02F" w14:textId="77777777" w:rsidR="001E74FA" w:rsidRDefault="001E74FA">
      <w:pPr>
        <w:pStyle w:val="Sraopastraipa"/>
        <w:ind w:left="0" w:firstLine="709"/>
        <w:jc w:val="both"/>
        <w:rPr>
          <w:sz w:val="22"/>
          <w:szCs w:val="22"/>
        </w:rPr>
      </w:pPr>
    </w:p>
    <w:p w14:paraId="7E1E8060" w14:textId="37253392" w:rsidR="001E74FA" w:rsidRPr="00D2626B" w:rsidRDefault="00051434">
      <w:pPr>
        <w:pStyle w:val="Sraopastraipa"/>
        <w:tabs>
          <w:tab w:val="left" w:pos="630"/>
          <w:tab w:val="left" w:pos="1080"/>
        </w:tabs>
        <w:ind w:left="0" w:firstLine="709"/>
        <w:jc w:val="both"/>
        <w:rPr>
          <w:b/>
          <w:strike/>
          <w:sz w:val="22"/>
          <w:szCs w:val="22"/>
        </w:rPr>
      </w:pPr>
      <w:r>
        <w:rPr>
          <w:sz w:val="22"/>
          <w:szCs w:val="22"/>
        </w:rPr>
        <w:t>Biologinis turtas registruojamas apskaitoje, jeigu atitinka 16-ajame VSAFAS nurodytus turto pripažinimo kriterijus. Pirminio pripažinimo metu biologinio turto vienetas apskaitoje registruojamas ir finansinėse ataskaitose rodomas</w:t>
      </w:r>
      <w:r w:rsidR="00343276">
        <w:rPr>
          <w:sz w:val="22"/>
          <w:szCs w:val="22"/>
        </w:rPr>
        <w:t xml:space="preserve"> </w:t>
      </w:r>
      <w:r w:rsidR="00343276" w:rsidRPr="00D2626B">
        <w:rPr>
          <w:sz w:val="22"/>
          <w:szCs w:val="22"/>
        </w:rPr>
        <w:t>tikrąją verte, kai pirminio pripažinimo metu biologinio turto neįmanoma įvertinti tikrąją verte tada turtas vertinamas įsigijimo savikaina.</w:t>
      </w:r>
      <w:r w:rsidRPr="00D2626B">
        <w:rPr>
          <w:sz w:val="22"/>
          <w:szCs w:val="22"/>
        </w:rPr>
        <w:t xml:space="preserve"> </w:t>
      </w:r>
      <w:r w:rsidR="00343276" w:rsidRPr="00D2626B">
        <w:rPr>
          <w:sz w:val="22"/>
          <w:szCs w:val="22"/>
        </w:rPr>
        <w:t xml:space="preserve"> Kai atsiranda galimybė pirminio pripažinimo metu įsigijimo savikaina įvertintą biologinį turtą įvertinti tikrąją verte, toks turtas toliau vertinamas tikrąją verte</w:t>
      </w:r>
      <w:r w:rsidR="00D2626B">
        <w:rPr>
          <w:sz w:val="22"/>
          <w:szCs w:val="22"/>
        </w:rPr>
        <w:t>.</w:t>
      </w:r>
    </w:p>
    <w:p w14:paraId="0CBA63F3" w14:textId="77777777" w:rsidR="001E74FA" w:rsidRPr="00D2626B" w:rsidRDefault="001E74FA">
      <w:pPr>
        <w:ind w:firstLine="709"/>
        <w:jc w:val="both"/>
        <w:rPr>
          <w:sz w:val="22"/>
          <w:szCs w:val="22"/>
        </w:rPr>
      </w:pPr>
    </w:p>
    <w:p w14:paraId="65992323" w14:textId="77777777" w:rsidR="001E74FA" w:rsidRDefault="00051434">
      <w:pPr>
        <w:ind w:firstLine="709"/>
        <w:jc w:val="center"/>
        <w:rPr>
          <w:b/>
          <w:sz w:val="22"/>
          <w:szCs w:val="22"/>
        </w:rPr>
      </w:pPr>
      <w:r>
        <w:rPr>
          <w:b/>
          <w:sz w:val="22"/>
          <w:szCs w:val="22"/>
        </w:rPr>
        <w:t>Atsargos</w:t>
      </w:r>
    </w:p>
    <w:p w14:paraId="3EE5E8F4" w14:textId="77777777" w:rsidR="001E74FA" w:rsidRDefault="001E74FA">
      <w:pPr>
        <w:ind w:firstLine="709"/>
        <w:jc w:val="both"/>
        <w:rPr>
          <w:sz w:val="22"/>
          <w:szCs w:val="22"/>
        </w:rPr>
      </w:pPr>
    </w:p>
    <w:p w14:paraId="1526C06B" w14:textId="77777777" w:rsidR="001E74FA" w:rsidRDefault="00051434">
      <w:pPr>
        <w:ind w:firstLine="709"/>
        <w:jc w:val="both"/>
        <w:rPr>
          <w:sz w:val="22"/>
          <w:szCs w:val="22"/>
        </w:rPr>
      </w:pPr>
      <w:r>
        <w:rPr>
          <w:sz w:val="22"/>
          <w:szCs w:val="22"/>
        </w:rPr>
        <w:t xml:space="preserve">Pirminio pripažinimo metu atsargos įvertinamos įsigijimo (pasigaminimo) savikaina, o sudarant finansines ataskaitas – įsigijimo (pasigaminimo) savikaina ar grynąja realizavimo verte, atsižvelgiant į tai, kuri iš jų mažesnė. </w:t>
      </w:r>
    </w:p>
    <w:p w14:paraId="0AB0924E" w14:textId="77777777" w:rsidR="001E74FA" w:rsidRDefault="00051434">
      <w:pPr>
        <w:ind w:firstLine="709"/>
        <w:jc w:val="both"/>
        <w:rPr>
          <w:sz w:val="22"/>
          <w:szCs w:val="22"/>
        </w:rPr>
      </w:pPr>
      <w:r>
        <w:rPr>
          <w:sz w:val="22"/>
          <w:szCs w:val="22"/>
        </w:rPr>
        <w:t>Apskaičiuodama atsargų, sunaudotų teikiant paslaugas, ar parduotų atsargų savikainą, įstaiga taiko konkrečių kainų metodą.</w:t>
      </w:r>
    </w:p>
    <w:p w14:paraId="32E96E1D" w14:textId="403803F4" w:rsidR="001E74FA" w:rsidRDefault="00051434">
      <w:pPr>
        <w:ind w:firstLine="709"/>
        <w:jc w:val="both"/>
        <w:rPr>
          <w:sz w:val="22"/>
          <w:szCs w:val="22"/>
        </w:rPr>
      </w:pPr>
      <w:r>
        <w:rPr>
          <w:sz w:val="22"/>
          <w:szCs w:val="22"/>
        </w:rPr>
        <w:t>Atsargų sunaudojimas arba pardavimas apskaitoje registruojamas pagal nuolat apskaitomų atsargų būdą, kai apskaitoje registruojama kiekviena su atsargų sunaudojimu arba pardavimu susijusi operacija.</w:t>
      </w:r>
    </w:p>
    <w:p w14:paraId="403215B8" w14:textId="77777777" w:rsidR="001E74FA" w:rsidRDefault="00051434">
      <w:pPr>
        <w:ind w:firstLine="709"/>
        <w:jc w:val="both"/>
        <w:rPr>
          <w:sz w:val="22"/>
          <w:szCs w:val="22"/>
        </w:rPr>
      </w:pPr>
      <w:r>
        <w:rPr>
          <w:sz w:val="22"/>
          <w:szCs w:val="22"/>
        </w:rPr>
        <w:t>Prie atsargų priskiriamas neatiduotas naudoti ūkinis inventorius. Naudojamo inventoriaus apskaita tvarkoma nebalansinėse sąskaitose kiekine ir vertine išraiška pagal materialiai atsakingus asmenis.</w:t>
      </w:r>
    </w:p>
    <w:p w14:paraId="0228217A" w14:textId="77777777" w:rsidR="001E74FA" w:rsidRDefault="001E74FA">
      <w:pPr>
        <w:ind w:firstLine="709"/>
        <w:jc w:val="both"/>
        <w:rPr>
          <w:rStyle w:val="BoldItalic"/>
          <w:b w:val="0"/>
          <w:sz w:val="22"/>
          <w:szCs w:val="22"/>
        </w:rPr>
      </w:pPr>
      <w:bookmarkStart w:id="7" w:name="_Toc165137890"/>
      <w:bookmarkEnd w:id="7"/>
    </w:p>
    <w:p w14:paraId="589902FC" w14:textId="77777777" w:rsidR="001E74FA" w:rsidRDefault="00051434">
      <w:pPr>
        <w:ind w:firstLine="709"/>
        <w:jc w:val="center"/>
        <w:rPr>
          <w:b/>
          <w:sz w:val="22"/>
          <w:szCs w:val="22"/>
        </w:rPr>
      </w:pPr>
      <w:bookmarkStart w:id="8" w:name="_Toc165137893"/>
      <w:bookmarkStart w:id="9" w:name="_Toc185240815"/>
      <w:bookmarkEnd w:id="8"/>
      <w:r>
        <w:rPr>
          <w:b/>
          <w:sz w:val="22"/>
          <w:szCs w:val="22"/>
        </w:rPr>
        <w:t>Finansavimo sumos</w:t>
      </w:r>
      <w:bookmarkEnd w:id="9"/>
    </w:p>
    <w:p w14:paraId="01146A33" w14:textId="77777777" w:rsidR="001E74FA" w:rsidRDefault="001E74FA">
      <w:pPr>
        <w:ind w:firstLine="709"/>
        <w:jc w:val="both"/>
        <w:rPr>
          <w:sz w:val="22"/>
          <w:szCs w:val="22"/>
        </w:rPr>
      </w:pPr>
    </w:p>
    <w:p w14:paraId="073AD92F" w14:textId="77777777" w:rsidR="001E74FA" w:rsidRDefault="00051434">
      <w:pPr>
        <w:ind w:firstLine="709"/>
        <w:jc w:val="both"/>
        <w:rPr>
          <w:sz w:val="22"/>
          <w:szCs w:val="22"/>
        </w:rPr>
      </w:pPr>
      <w:r>
        <w:rPr>
          <w:sz w:val="22"/>
          <w:szCs w:val="22"/>
        </w:rPr>
        <w:t xml:space="preserve">Finansavimo sumos – iš savivaldybės ir valstybės biudžetų, Europos sąjungos, užsienio valstybių ir tarptautinių organizacijų bei kitų šaltinių gauti arba gautini pinigai arba kitas turtas, skirtas Savivaldybės administracijos nuostatuose nustatytiems tikslams ir programoms įgyvendinti. </w:t>
      </w:r>
    </w:p>
    <w:p w14:paraId="77AA8B75" w14:textId="04F1EC73" w:rsidR="001E74FA" w:rsidRDefault="00051434">
      <w:pPr>
        <w:ind w:firstLine="709"/>
        <w:jc w:val="both"/>
        <w:rPr>
          <w:sz w:val="22"/>
          <w:szCs w:val="22"/>
        </w:rPr>
      </w:pPr>
      <w:r>
        <w:rPr>
          <w:sz w:val="22"/>
          <w:szCs w:val="22"/>
        </w:rPr>
        <w:t xml:space="preserve">Gautinos finansavimo sumos apskaitoje registruojamos </w:t>
      </w:r>
      <w:r w:rsidR="00AA1B03">
        <w:rPr>
          <w:sz w:val="22"/>
          <w:szCs w:val="22"/>
        </w:rPr>
        <w:t>kai</w:t>
      </w:r>
      <w:r>
        <w:rPr>
          <w:sz w:val="22"/>
          <w:szCs w:val="22"/>
        </w:rPr>
        <w:t xml:space="preserve"> tenkinamos visos finansuotojo nustatytos sąlygos finansavimui gauti ir kai yra gauta įrodymų, kad finansavimo sumos bus suteiktos. </w:t>
      </w:r>
    </w:p>
    <w:p w14:paraId="64B4F35C" w14:textId="77777777" w:rsidR="001E74FA" w:rsidRDefault="00051434">
      <w:pPr>
        <w:ind w:firstLine="709"/>
        <w:jc w:val="both"/>
        <w:rPr>
          <w:sz w:val="22"/>
          <w:szCs w:val="22"/>
        </w:rPr>
      </w:pPr>
      <w:r>
        <w:rPr>
          <w:sz w:val="22"/>
          <w:szCs w:val="22"/>
        </w:rPr>
        <w:t>Finansavimo sumos pagal paskirtį skirstomos į finansavimo sumas nepiniginiam turtui įsigyti ir finansavimo sumas kitoms išlaidoms. Finansavimo sumos nepiniginiam turtui yra gaunamos kaip nemokamai gautas ilgalaikis turtas arba atsargos, įskaitant paramą, arba kaip pinigai, skirti įsigyti ilgalaikį arba trumpalaikį nepiniginį turtą. Finansavimo sumos kitoms išlaidoms yra skirtos ataskaitinio laikotarpio išlaidoms kompensuoti. Finansavimo sumomis, skirtomis kitoms išlaidoms kompensuoti, yra laikomos visos likusios finansavimo sumos, nepriskiriamos nepiniginiam turtui.</w:t>
      </w:r>
    </w:p>
    <w:p w14:paraId="0CE90F94" w14:textId="77777777" w:rsidR="001E74FA" w:rsidRDefault="00051434">
      <w:pPr>
        <w:ind w:firstLine="709"/>
        <w:jc w:val="both"/>
        <w:rPr>
          <w:sz w:val="22"/>
          <w:szCs w:val="22"/>
        </w:rPr>
      </w:pPr>
      <w:bookmarkStart w:id="10" w:name="_Ref95640307"/>
      <w:r>
        <w:rPr>
          <w:sz w:val="22"/>
          <w:szCs w:val="22"/>
        </w:rPr>
        <w:t>Gautos (gautinos) ir panaudotos finansavimo sumos arba jų dalis pripažįstamos finansavimo pajamomis tais laikotarpiais, kuriais patiriamos su finansavimo sumomis susijusios sąnaudos.</w:t>
      </w:r>
      <w:bookmarkEnd w:id="10"/>
    </w:p>
    <w:p w14:paraId="099EF008" w14:textId="77777777" w:rsidR="001E74FA" w:rsidRDefault="001E74FA">
      <w:pPr>
        <w:ind w:firstLine="709"/>
        <w:jc w:val="center"/>
        <w:rPr>
          <w:b/>
          <w:sz w:val="22"/>
          <w:szCs w:val="22"/>
        </w:rPr>
      </w:pPr>
    </w:p>
    <w:p w14:paraId="316B2BE3" w14:textId="77777777" w:rsidR="001E74FA" w:rsidRDefault="00051434">
      <w:pPr>
        <w:ind w:firstLine="709"/>
        <w:jc w:val="center"/>
        <w:rPr>
          <w:b/>
          <w:sz w:val="22"/>
          <w:szCs w:val="22"/>
        </w:rPr>
      </w:pPr>
      <w:bookmarkStart w:id="11" w:name="_Toc185240816"/>
      <w:r>
        <w:rPr>
          <w:b/>
          <w:sz w:val="22"/>
          <w:szCs w:val="22"/>
        </w:rPr>
        <w:t>Finansiniai įsipareigojimai</w:t>
      </w:r>
      <w:bookmarkEnd w:id="11"/>
    </w:p>
    <w:p w14:paraId="777F7A27" w14:textId="77777777" w:rsidR="001E74FA" w:rsidRDefault="001E74FA">
      <w:pPr>
        <w:ind w:firstLine="709"/>
        <w:jc w:val="both"/>
        <w:rPr>
          <w:sz w:val="22"/>
          <w:szCs w:val="22"/>
        </w:rPr>
      </w:pPr>
    </w:p>
    <w:p w14:paraId="707E3070" w14:textId="77777777" w:rsidR="001E74FA" w:rsidRDefault="00051434">
      <w:pPr>
        <w:ind w:firstLine="709"/>
        <w:jc w:val="both"/>
        <w:rPr>
          <w:sz w:val="22"/>
          <w:szCs w:val="22"/>
        </w:rPr>
      </w:pPr>
      <w:r>
        <w:rPr>
          <w:sz w:val="22"/>
          <w:szCs w:val="22"/>
        </w:rPr>
        <w:t>Finansiniai įsipareigojimai apskaitoje registruojami tik tada, kai Įstaiga prisiima įsipareigojimą sumokėti pinigus ar atsiskaityti kitu finansiniu turtu. Įsipareigojimai pagal nepradėtus vykdyti sandorius nepripažįstami finansiniais įsipareigojimais, kol jie neatitinka finansinio įsipareigojimo apibrėžimo.</w:t>
      </w:r>
    </w:p>
    <w:p w14:paraId="341525B6" w14:textId="77777777" w:rsidR="001E74FA" w:rsidRDefault="00051434">
      <w:pPr>
        <w:ind w:firstLine="709"/>
        <w:jc w:val="both"/>
        <w:rPr>
          <w:sz w:val="22"/>
          <w:szCs w:val="22"/>
        </w:rPr>
      </w:pPr>
      <w:r>
        <w:rPr>
          <w:sz w:val="22"/>
          <w:szCs w:val="22"/>
        </w:rPr>
        <w:t>Įstaigos finansiniai įsipareigojimai skirstomi į ilgalaikius ir trumpalaikius. Pirminio pripažinimo metu finansiniai įsipareigojimai įvertinami ir registruojami įsigijimo savikaina. Vėliau ilgalaikiai finansiniai įsipareigojimai įvertinami amortizuota savikaina, trumpalaikiai finansiniai įsipareigojimai - įsigijimo savikaina.</w:t>
      </w:r>
    </w:p>
    <w:p w14:paraId="2A5475AF" w14:textId="77777777" w:rsidR="001E74FA" w:rsidRDefault="001E74FA">
      <w:pPr>
        <w:ind w:firstLine="709"/>
        <w:jc w:val="center"/>
        <w:rPr>
          <w:b/>
          <w:sz w:val="22"/>
          <w:szCs w:val="22"/>
        </w:rPr>
      </w:pPr>
    </w:p>
    <w:p w14:paraId="053387C1" w14:textId="77777777" w:rsidR="001E74FA" w:rsidRDefault="00051434">
      <w:pPr>
        <w:ind w:firstLine="709"/>
        <w:jc w:val="center"/>
        <w:rPr>
          <w:b/>
          <w:sz w:val="22"/>
          <w:szCs w:val="22"/>
        </w:rPr>
      </w:pPr>
      <w:r>
        <w:rPr>
          <w:b/>
          <w:sz w:val="22"/>
          <w:szCs w:val="22"/>
        </w:rPr>
        <w:t>Atidėjiniai</w:t>
      </w:r>
    </w:p>
    <w:p w14:paraId="24EBAE0A" w14:textId="77777777" w:rsidR="001E74FA" w:rsidRDefault="001E74FA">
      <w:pPr>
        <w:ind w:firstLine="709"/>
        <w:jc w:val="both"/>
        <w:rPr>
          <w:sz w:val="22"/>
          <w:szCs w:val="22"/>
        </w:rPr>
      </w:pPr>
    </w:p>
    <w:p w14:paraId="00806E95" w14:textId="77777777" w:rsidR="001E74FA" w:rsidRDefault="00051434">
      <w:pPr>
        <w:ind w:firstLine="709"/>
        <w:jc w:val="both"/>
        <w:rPr>
          <w:sz w:val="22"/>
          <w:szCs w:val="22"/>
        </w:rPr>
      </w:pPr>
      <w:r>
        <w:rPr>
          <w:sz w:val="22"/>
          <w:szCs w:val="22"/>
        </w:rPr>
        <w:t xml:space="preserve">Atidėjiniai pripažįstami ir registruojami apskaitoje tada ir tik tada, kai dėl įvykio praeityje Administracija turi dabartinę teisinę prievolę ar neatšaukiamąjį pasižadėjimą, ir tikėtina, kad jam įvykdyti bus reikalingi ištekliai, o įsipareigojimo suma gali būti patikimai įvertinta. Jei patenkinamos ne visos šios sąlygos, atidėjiniai nėra pripažįstami, o informacija apie susijusį su tikėtina apmokėti suma neapibrėžtąjį įsipareigojimą yra pateikiama finansinių ataskaitų aiškinamajame rašte.    </w:t>
      </w:r>
    </w:p>
    <w:p w14:paraId="5A1EFF67" w14:textId="65E6234B" w:rsidR="001E74FA" w:rsidRDefault="008C596D">
      <w:pPr>
        <w:ind w:firstLine="709"/>
        <w:jc w:val="both"/>
        <w:rPr>
          <w:sz w:val="22"/>
          <w:szCs w:val="22"/>
        </w:rPr>
      </w:pPr>
      <w:r>
        <w:rPr>
          <w:sz w:val="22"/>
          <w:szCs w:val="22"/>
        </w:rPr>
        <w:t>Atidėjiniai yra peržiūrimi paskutinę kiekvieno ataskaitinio laikotarpio dieną ir koreguojami, atsižvelgiant į naujus įvykius ir aplinkybes, kad parodytų tiksliausią dabartinį įvertinimą</w:t>
      </w:r>
      <w:r w:rsidR="00051434">
        <w:rPr>
          <w:sz w:val="22"/>
          <w:szCs w:val="22"/>
        </w:rPr>
        <w:t>.</w:t>
      </w:r>
    </w:p>
    <w:p w14:paraId="0DA4136B" w14:textId="77777777" w:rsidR="001E74FA" w:rsidRDefault="001E74FA">
      <w:pPr>
        <w:ind w:firstLine="709"/>
        <w:jc w:val="center"/>
        <w:rPr>
          <w:b/>
          <w:sz w:val="22"/>
          <w:szCs w:val="22"/>
        </w:rPr>
      </w:pPr>
    </w:p>
    <w:p w14:paraId="6A8998DB" w14:textId="77777777" w:rsidR="001E74FA" w:rsidRDefault="00051434">
      <w:pPr>
        <w:ind w:firstLine="709"/>
        <w:jc w:val="center"/>
        <w:rPr>
          <w:b/>
          <w:sz w:val="22"/>
          <w:szCs w:val="22"/>
        </w:rPr>
      </w:pPr>
      <w:r>
        <w:rPr>
          <w:b/>
          <w:sz w:val="22"/>
          <w:szCs w:val="22"/>
        </w:rPr>
        <w:lastRenderedPageBreak/>
        <w:t>Pajamos</w:t>
      </w:r>
    </w:p>
    <w:p w14:paraId="3BB9F11C" w14:textId="77777777" w:rsidR="001E74FA" w:rsidRDefault="001E74FA">
      <w:pPr>
        <w:ind w:firstLine="709"/>
        <w:jc w:val="both"/>
        <w:rPr>
          <w:b/>
          <w:sz w:val="22"/>
          <w:szCs w:val="22"/>
        </w:rPr>
      </w:pPr>
    </w:p>
    <w:p w14:paraId="67639A0F" w14:textId="77777777" w:rsidR="001E74FA" w:rsidRDefault="00051434">
      <w:pPr>
        <w:ind w:firstLine="709"/>
        <w:jc w:val="both"/>
        <w:rPr>
          <w:sz w:val="22"/>
          <w:szCs w:val="22"/>
        </w:rPr>
      </w:pPr>
      <w:r>
        <w:rPr>
          <w:sz w:val="22"/>
          <w:szCs w:val="22"/>
        </w:rPr>
        <w:t>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galima patikimai įvertinti su pajamų uždirbimu susijusias sąnaudas.</w:t>
      </w:r>
    </w:p>
    <w:p w14:paraId="731A17F3" w14:textId="77777777" w:rsidR="001E74FA" w:rsidRDefault="00051434">
      <w:pPr>
        <w:ind w:firstLine="709"/>
        <w:jc w:val="both"/>
        <w:rPr>
          <w:sz w:val="22"/>
          <w:szCs w:val="22"/>
        </w:rPr>
      </w:pPr>
      <w:r>
        <w:rPr>
          <w:sz w:val="22"/>
          <w:szCs w:val="22"/>
        </w:rPr>
        <w:t>Pajamos registruojamos apskaitoje ir rodomos finansinėse ataskaitose tą ataskaitinį laikotarpį, kurį yra uždirbamos, t. y. kurį suteikiamos paslaugos ar parduodamas turtas ar kt., nepriklausomai nuo pinigų gavimo.</w:t>
      </w:r>
    </w:p>
    <w:p w14:paraId="4B15B1B3" w14:textId="77777777" w:rsidR="001E74FA" w:rsidRDefault="001E74FA">
      <w:pPr>
        <w:ind w:firstLine="709"/>
        <w:jc w:val="both"/>
        <w:rPr>
          <w:sz w:val="22"/>
          <w:szCs w:val="22"/>
        </w:rPr>
      </w:pPr>
    </w:p>
    <w:p w14:paraId="1A4EF393" w14:textId="77777777" w:rsidR="001E74FA" w:rsidRDefault="00051434">
      <w:pPr>
        <w:ind w:firstLine="709"/>
        <w:jc w:val="center"/>
        <w:rPr>
          <w:b/>
          <w:sz w:val="22"/>
          <w:szCs w:val="22"/>
        </w:rPr>
      </w:pPr>
      <w:r>
        <w:rPr>
          <w:b/>
          <w:sz w:val="22"/>
          <w:szCs w:val="22"/>
        </w:rPr>
        <w:t>Sąnaudos</w:t>
      </w:r>
    </w:p>
    <w:p w14:paraId="61E3162F" w14:textId="77777777" w:rsidR="001E74FA" w:rsidRDefault="001E74FA">
      <w:pPr>
        <w:ind w:firstLine="709"/>
        <w:jc w:val="both"/>
        <w:rPr>
          <w:sz w:val="22"/>
          <w:szCs w:val="22"/>
        </w:rPr>
      </w:pPr>
    </w:p>
    <w:p w14:paraId="5FD6E35C" w14:textId="77777777" w:rsidR="001E74FA" w:rsidRDefault="00051434">
      <w:pPr>
        <w:ind w:firstLine="709"/>
        <w:jc w:val="both"/>
        <w:rPr>
          <w:bCs/>
          <w:sz w:val="22"/>
          <w:szCs w:val="22"/>
        </w:rPr>
      </w:pPr>
      <w:r>
        <w:rPr>
          <w:bCs/>
          <w:sz w:val="22"/>
          <w:szCs w:val="22"/>
        </w:rPr>
        <w:t xml:space="preserve">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 </w:t>
      </w:r>
    </w:p>
    <w:p w14:paraId="2F4FF3F2" w14:textId="77777777" w:rsidR="001E74FA" w:rsidRDefault="001E74FA">
      <w:pPr>
        <w:ind w:firstLine="709"/>
        <w:jc w:val="center"/>
        <w:rPr>
          <w:b/>
          <w:sz w:val="22"/>
          <w:szCs w:val="22"/>
        </w:rPr>
      </w:pPr>
    </w:p>
    <w:p w14:paraId="294E5B64" w14:textId="77777777" w:rsidR="001E74FA" w:rsidRDefault="00051434">
      <w:pPr>
        <w:ind w:firstLine="709"/>
        <w:jc w:val="center"/>
        <w:rPr>
          <w:b/>
          <w:sz w:val="22"/>
          <w:szCs w:val="22"/>
        </w:rPr>
      </w:pPr>
      <w:bookmarkStart w:id="12" w:name="_Toc185240819"/>
      <w:r>
        <w:rPr>
          <w:b/>
          <w:sz w:val="22"/>
          <w:szCs w:val="22"/>
        </w:rPr>
        <w:t>Poataskaitiniai įvykiai</w:t>
      </w:r>
      <w:bookmarkEnd w:id="12"/>
    </w:p>
    <w:p w14:paraId="3E14C1F4" w14:textId="77777777" w:rsidR="001E74FA" w:rsidRDefault="001E74FA">
      <w:pPr>
        <w:ind w:firstLine="709"/>
        <w:jc w:val="both"/>
        <w:rPr>
          <w:b/>
          <w:sz w:val="22"/>
          <w:szCs w:val="22"/>
        </w:rPr>
      </w:pPr>
    </w:p>
    <w:p w14:paraId="3D617114" w14:textId="77777777" w:rsidR="001E74FA" w:rsidRDefault="00051434">
      <w:pPr>
        <w:ind w:firstLine="709"/>
        <w:jc w:val="both"/>
        <w:rPr>
          <w:sz w:val="22"/>
          <w:szCs w:val="22"/>
        </w:rPr>
      </w:pPr>
      <w:r>
        <w:rPr>
          <w:sz w:val="22"/>
          <w:szCs w:val="22"/>
        </w:rPr>
        <w:t>Poataskaitiniai įvykiai, kurie suteikia papildomos informacijos apie Įstaigos finansinę padėtį paskutinę ataskaitinio laikotarpio dieną (koreguojantys įvykiai), atsižvelgiant į jų įtakos reikšmę parengtoms finansinėms ataskaitoms, yra parodomi finansinės būklės, veiklos rezultatų ir pinigų srautų ataskaitose. Nekoreguojantys įvykiai, pasibaigus ataskaitiniam laikotarpiui aprašomi aiškinamajame rašte, kai jie yra reikšmingi.</w:t>
      </w:r>
    </w:p>
    <w:p w14:paraId="37F50E24" w14:textId="77777777" w:rsidR="001E74FA" w:rsidRDefault="001E74FA">
      <w:pPr>
        <w:ind w:firstLine="709"/>
        <w:jc w:val="center"/>
        <w:rPr>
          <w:b/>
          <w:sz w:val="22"/>
          <w:szCs w:val="22"/>
        </w:rPr>
      </w:pPr>
    </w:p>
    <w:p w14:paraId="4F2C4C60" w14:textId="77777777" w:rsidR="001E74FA" w:rsidRDefault="00051434">
      <w:pPr>
        <w:ind w:firstLine="709"/>
        <w:jc w:val="center"/>
        <w:rPr>
          <w:b/>
          <w:sz w:val="22"/>
          <w:szCs w:val="22"/>
        </w:rPr>
      </w:pPr>
      <w:bookmarkStart w:id="13" w:name="_Toc185240820"/>
      <w:r>
        <w:rPr>
          <w:b/>
          <w:sz w:val="22"/>
          <w:szCs w:val="22"/>
        </w:rPr>
        <w:t>Tarpusavio užskaitos ir palyginamieji skaičiai</w:t>
      </w:r>
      <w:bookmarkEnd w:id="13"/>
    </w:p>
    <w:p w14:paraId="717ADBC9" w14:textId="77777777" w:rsidR="001E74FA" w:rsidRDefault="001E74FA">
      <w:pPr>
        <w:ind w:firstLine="709"/>
        <w:jc w:val="both"/>
        <w:rPr>
          <w:sz w:val="22"/>
          <w:szCs w:val="22"/>
        </w:rPr>
      </w:pPr>
    </w:p>
    <w:p w14:paraId="114E90DA" w14:textId="77777777" w:rsidR="001E74FA" w:rsidRDefault="00051434">
      <w:pPr>
        <w:ind w:firstLine="709"/>
        <w:jc w:val="both"/>
        <w:rPr>
          <w:sz w:val="22"/>
          <w:szCs w:val="22"/>
        </w:rPr>
      </w:pPr>
      <w:r>
        <w:rPr>
          <w:sz w:val="22"/>
          <w:szCs w:val="22"/>
        </w:rPr>
        <w:t>Sudarant finansinių ataskaitų rinkinį, turtas ir įsipareigojimai bei pajamos ir sąnaudos nėra užskaitomos tarpusavyje, išskyrus atvejus, kai konkretus VSAFAS reikalauja būtent tokios užskaitos (pvz. dėl draudiminio įvykio patirtos sąnaudos yra užskaitomos su gauta draudimo išmoka). Palyginamieji skaičiai yra koreguojami, kad atitiktų ataskaitinių metų finansinius rezultatus. Apskaitos principų bei apskaitinių įverčių pasikeitimai, sudarant ataskaitinio laikotarpio finansinių ataskaitų rinkinį, pateikiami aiškinamajame rašte.</w:t>
      </w:r>
    </w:p>
    <w:p w14:paraId="40F3275C" w14:textId="77777777" w:rsidR="001E74FA" w:rsidRDefault="001E74FA">
      <w:pPr>
        <w:ind w:firstLine="709"/>
        <w:jc w:val="center"/>
        <w:rPr>
          <w:b/>
          <w:sz w:val="22"/>
          <w:szCs w:val="22"/>
        </w:rPr>
      </w:pPr>
    </w:p>
    <w:p w14:paraId="4B39C51F" w14:textId="77777777" w:rsidR="001E74FA" w:rsidRDefault="00051434">
      <w:pPr>
        <w:ind w:firstLine="709"/>
        <w:jc w:val="center"/>
        <w:rPr>
          <w:b/>
          <w:sz w:val="22"/>
          <w:szCs w:val="22"/>
        </w:rPr>
      </w:pPr>
      <w:r>
        <w:rPr>
          <w:b/>
          <w:sz w:val="22"/>
          <w:szCs w:val="22"/>
        </w:rPr>
        <w:t>Informacija apie segmentus</w:t>
      </w:r>
    </w:p>
    <w:p w14:paraId="024C01CB" w14:textId="77777777" w:rsidR="001E74FA" w:rsidRDefault="001E74FA">
      <w:pPr>
        <w:ind w:firstLine="709"/>
        <w:jc w:val="both"/>
        <w:rPr>
          <w:sz w:val="22"/>
          <w:szCs w:val="22"/>
        </w:rPr>
      </w:pPr>
    </w:p>
    <w:p w14:paraId="38ED7FD2" w14:textId="77777777" w:rsidR="001E74FA" w:rsidRDefault="00051434">
      <w:pPr>
        <w:ind w:firstLine="709"/>
        <w:jc w:val="both"/>
        <w:rPr>
          <w:sz w:val="22"/>
          <w:szCs w:val="22"/>
        </w:rPr>
      </w:pPr>
      <w:r>
        <w:rPr>
          <w:sz w:val="22"/>
          <w:szCs w:val="22"/>
        </w:rPr>
        <w:t xml:space="preserve">Segmentai – Savivaldybės administracijos veiklos dalys, apimančios vienarūšes teikiamas viešąsias paslaugas pagal vykdomas valstybės funkcijas, programas ir valstybės biudžetų išlaidų ekonomines klasifikacijas. </w:t>
      </w:r>
    </w:p>
    <w:p w14:paraId="0A4D622D" w14:textId="77777777" w:rsidR="001E74FA" w:rsidRDefault="00051434">
      <w:pPr>
        <w:ind w:firstLine="709"/>
        <w:jc w:val="both"/>
        <w:rPr>
          <w:sz w:val="22"/>
          <w:szCs w:val="22"/>
        </w:rPr>
      </w:pPr>
      <w:r>
        <w:rPr>
          <w:sz w:val="22"/>
          <w:szCs w:val="22"/>
        </w:rPr>
        <w:t xml:space="preserve">  Savivaldybės administracija skiria šiuos segmentus:</w:t>
      </w:r>
    </w:p>
    <w:p w14:paraId="55BC1C62" w14:textId="77777777" w:rsidR="001E74FA" w:rsidRDefault="00051434">
      <w:pPr>
        <w:pStyle w:val="Sraopastraipa"/>
        <w:numPr>
          <w:ilvl w:val="0"/>
          <w:numId w:val="2"/>
        </w:numPr>
        <w:tabs>
          <w:tab w:val="left" w:pos="993"/>
        </w:tabs>
        <w:ind w:left="709" w:firstLine="0"/>
        <w:jc w:val="both"/>
        <w:rPr>
          <w:sz w:val="22"/>
          <w:szCs w:val="22"/>
        </w:rPr>
      </w:pPr>
      <w:r>
        <w:rPr>
          <w:sz w:val="22"/>
          <w:szCs w:val="22"/>
        </w:rPr>
        <w:t>bendrųjų valstybės paslaugų;</w:t>
      </w:r>
    </w:p>
    <w:p w14:paraId="2C99B2BF" w14:textId="77777777" w:rsidR="001E74FA" w:rsidRDefault="00051434">
      <w:pPr>
        <w:pStyle w:val="Sraopastraipa"/>
        <w:numPr>
          <w:ilvl w:val="0"/>
          <w:numId w:val="2"/>
        </w:numPr>
        <w:tabs>
          <w:tab w:val="left" w:pos="993"/>
        </w:tabs>
        <w:ind w:left="709" w:firstLine="0"/>
        <w:jc w:val="both"/>
        <w:rPr>
          <w:sz w:val="22"/>
          <w:szCs w:val="22"/>
        </w:rPr>
      </w:pPr>
      <w:r>
        <w:rPr>
          <w:sz w:val="22"/>
          <w:szCs w:val="22"/>
        </w:rPr>
        <w:t>gynybos;</w:t>
      </w:r>
    </w:p>
    <w:p w14:paraId="1F6B0661" w14:textId="77777777" w:rsidR="001E74FA" w:rsidRDefault="00051434">
      <w:pPr>
        <w:pStyle w:val="Sraopastraipa"/>
        <w:numPr>
          <w:ilvl w:val="0"/>
          <w:numId w:val="2"/>
        </w:numPr>
        <w:tabs>
          <w:tab w:val="left" w:pos="993"/>
        </w:tabs>
        <w:ind w:left="709" w:firstLine="0"/>
        <w:jc w:val="both"/>
        <w:rPr>
          <w:sz w:val="22"/>
          <w:szCs w:val="22"/>
        </w:rPr>
      </w:pPr>
      <w:r>
        <w:rPr>
          <w:sz w:val="22"/>
          <w:szCs w:val="22"/>
        </w:rPr>
        <w:t>viešosios tvarkos ir visuomenės apsaugos;</w:t>
      </w:r>
    </w:p>
    <w:p w14:paraId="67E08B88" w14:textId="77777777" w:rsidR="001E74FA" w:rsidRDefault="00051434">
      <w:pPr>
        <w:pStyle w:val="Sraopastraipa"/>
        <w:numPr>
          <w:ilvl w:val="0"/>
          <w:numId w:val="2"/>
        </w:numPr>
        <w:tabs>
          <w:tab w:val="left" w:pos="993"/>
        </w:tabs>
        <w:ind w:left="709" w:firstLine="0"/>
        <w:jc w:val="both"/>
        <w:rPr>
          <w:sz w:val="22"/>
          <w:szCs w:val="22"/>
        </w:rPr>
      </w:pPr>
      <w:r>
        <w:rPr>
          <w:sz w:val="22"/>
          <w:szCs w:val="22"/>
        </w:rPr>
        <w:t>ekonomikos;</w:t>
      </w:r>
    </w:p>
    <w:p w14:paraId="2C55C782" w14:textId="77777777" w:rsidR="001E74FA" w:rsidRDefault="00051434">
      <w:pPr>
        <w:pStyle w:val="Sraopastraipa"/>
        <w:numPr>
          <w:ilvl w:val="0"/>
          <w:numId w:val="2"/>
        </w:numPr>
        <w:tabs>
          <w:tab w:val="left" w:pos="993"/>
        </w:tabs>
        <w:ind w:left="709" w:firstLine="0"/>
        <w:jc w:val="both"/>
        <w:rPr>
          <w:sz w:val="22"/>
          <w:szCs w:val="22"/>
        </w:rPr>
      </w:pPr>
      <w:r>
        <w:rPr>
          <w:sz w:val="22"/>
          <w:szCs w:val="22"/>
        </w:rPr>
        <w:t>aplinkos apsaugos;</w:t>
      </w:r>
    </w:p>
    <w:p w14:paraId="71D39DAA" w14:textId="77777777" w:rsidR="001E74FA" w:rsidRDefault="00051434">
      <w:pPr>
        <w:pStyle w:val="Sraopastraipa"/>
        <w:numPr>
          <w:ilvl w:val="0"/>
          <w:numId w:val="2"/>
        </w:numPr>
        <w:tabs>
          <w:tab w:val="left" w:pos="993"/>
        </w:tabs>
        <w:ind w:left="709" w:firstLine="0"/>
        <w:jc w:val="both"/>
        <w:rPr>
          <w:sz w:val="22"/>
          <w:szCs w:val="22"/>
        </w:rPr>
      </w:pPr>
      <w:r>
        <w:rPr>
          <w:sz w:val="22"/>
          <w:szCs w:val="22"/>
        </w:rPr>
        <w:t>būsto ir komunalinio ūkio;</w:t>
      </w:r>
    </w:p>
    <w:p w14:paraId="5E5481FC" w14:textId="77777777" w:rsidR="001E74FA" w:rsidRDefault="00051434">
      <w:pPr>
        <w:pStyle w:val="Sraopastraipa"/>
        <w:numPr>
          <w:ilvl w:val="0"/>
          <w:numId w:val="2"/>
        </w:numPr>
        <w:tabs>
          <w:tab w:val="left" w:pos="993"/>
        </w:tabs>
        <w:ind w:left="709" w:firstLine="0"/>
        <w:jc w:val="both"/>
        <w:rPr>
          <w:sz w:val="22"/>
          <w:szCs w:val="22"/>
        </w:rPr>
      </w:pPr>
      <w:r>
        <w:rPr>
          <w:sz w:val="22"/>
          <w:szCs w:val="22"/>
        </w:rPr>
        <w:t>sveikatos apsaugos;</w:t>
      </w:r>
    </w:p>
    <w:p w14:paraId="6B0B8ADE" w14:textId="77777777" w:rsidR="001E74FA" w:rsidRDefault="00051434">
      <w:pPr>
        <w:pStyle w:val="Sraopastraipa"/>
        <w:numPr>
          <w:ilvl w:val="0"/>
          <w:numId w:val="2"/>
        </w:numPr>
        <w:tabs>
          <w:tab w:val="left" w:pos="993"/>
        </w:tabs>
        <w:ind w:left="709" w:firstLine="0"/>
        <w:jc w:val="both"/>
        <w:rPr>
          <w:sz w:val="22"/>
          <w:szCs w:val="22"/>
        </w:rPr>
      </w:pPr>
      <w:r>
        <w:rPr>
          <w:sz w:val="22"/>
          <w:szCs w:val="22"/>
        </w:rPr>
        <w:t>poilsio, kultūros ir religijos;</w:t>
      </w:r>
    </w:p>
    <w:p w14:paraId="34DB5D30" w14:textId="77777777" w:rsidR="001E74FA" w:rsidRDefault="00051434">
      <w:pPr>
        <w:pStyle w:val="Sraopastraipa"/>
        <w:numPr>
          <w:ilvl w:val="0"/>
          <w:numId w:val="2"/>
        </w:numPr>
        <w:tabs>
          <w:tab w:val="left" w:pos="993"/>
        </w:tabs>
        <w:ind w:left="709" w:firstLine="0"/>
        <w:jc w:val="both"/>
        <w:rPr>
          <w:sz w:val="22"/>
          <w:szCs w:val="22"/>
        </w:rPr>
      </w:pPr>
      <w:r>
        <w:rPr>
          <w:sz w:val="22"/>
          <w:szCs w:val="22"/>
        </w:rPr>
        <w:t>švietimo;</w:t>
      </w:r>
    </w:p>
    <w:p w14:paraId="5E92BBB3" w14:textId="77777777" w:rsidR="001E74FA" w:rsidRDefault="00051434">
      <w:pPr>
        <w:pStyle w:val="Sraopastraipa"/>
        <w:numPr>
          <w:ilvl w:val="0"/>
          <w:numId w:val="2"/>
        </w:numPr>
        <w:tabs>
          <w:tab w:val="left" w:pos="993"/>
        </w:tabs>
        <w:ind w:left="709" w:firstLine="0"/>
        <w:jc w:val="both"/>
        <w:rPr>
          <w:sz w:val="22"/>
          <w:szCs w:val="22"/>
        </w:rPr>
      </w:pPr>
      <w:r>
        <w:rPr>
          <w:sz w:val="22"/>
          <w:szCs w:val="22"/>
        </w:rPr>
        <w:t>socialinės apsaugos.</w:t>
      </w:r>
    </w:p>
    <w:p w14:paraId="7796F77B" w14:textId="0A97FBAF" w:rsidR="001E74FA" w:rsidRDefault="00051434">
      <w:pPr>
        <w:ind w:firstLine="709"/>
        <w:jc w:val="both"/>
        <w:rPr>
          <w:b/>
          <w:sz w:val="22"/>
          <w:szCs w:val="22"/>
        </w:rPr>
      </w:pPr>
      <w:r>
        <w:rPr>
          <w:sz w:val="22"/>
          <w:szCs w:val="22"/>
        </w:rPr>
        <w:t xml:space="preserve">   Administracija turto, įsipareigojimų ir finansavimo sumų, sąnaudų ir pajamų apskaitą tvarko pagal segmentus, t. y. taip, kad galėtų teisingai užregistruoti pagrindinės veiklos sąnaudas ir pagrindinės veiklos pinigų srautus.</w:t>
      </w:r>
    </w:p>
    <w:p w14:paraId="75A1167A" w14:textId="77777777" w:rsidR="001E74FA" w:rsidRDefault="001E74FA">
      <w:pPr>
        <w:ind w:firstLine="709"/>
        <w:jc w:val="center"/>
        <w:rPr>
          <w:b/>
          <w:sz w:val="22"/>
          <w:szCs w:val="22"/>
        </w:rPr>
      </w:pPr>
    </w:p>
    <w:p w14:paraId="3FE83CA2" w14:textId="77777777" w:rsidR="001E74FA" w:rsidRDefault="00051434">
      <w:pPr>
        <w:ind w:firstLine="709"/>
        <w:jc w:val="center"/>
        <w:rPr>
          <w:b/>
          <w:sz w:val="22"/>
          <w:szCs w:val="22"/>
        </w:rPr>
      </w:pPr>
      <w:bookmarkStart w:id="14" w:name="_Toc185240822"/>
      <w:r>
        <w:rPr>
          <w:b/>
          <w:sz w:val="22"/>
          <w:szCs w:val="22"/>
        </w:rPr>
        <w:t>Apskaitos politikos keitimas</w:t>
      </w:r>
      <w:bookmarkEnd w:id="14"/>
    </w:p>
    <w:p w14:paraId="4B6AE57F" w14:textId="77777777" w:rsidR="001E74FA" w:rsidRDefault="001E74FA">
      <w:pPr>
        <w:ind w:firstLine="709"/>
        <w:jc w:val="both"/>
        <w:rPr>
          <w:sz w:val="22"/>
          <w:szCs w:val="22"/>
        </w:rPr>
      </w:pPr>
    </w:p>
    <w:p w14:paraId="5EF32063" w14:textId="77777777" w:rsidR="001E74FA" w:rsidRDefault="00051434">
      <w:pPr>
        <w:ind w:firstLine="709"/>
        <w:jc w:val="both"/>
        <w:rPr>
          <w:sz w:val="22"/>
          <w:szCs w:val="22"/>
        </w:rPr>
      </w:pPr>
      <w:r>
        <w:rPr>
          <w:sz w:val="22"/>
          <w:szCs w:val="22"/>
        </w:rPr>
        <w:t xml:space="preserve">Administracija pasirinktą apskaitos politiką taiko nuolat arba gana ilgą laiką tam, kad būtų galima palyginti skirtingų ataskaitinių laikotarpių finansines ataskaitas. Tokio palyginimo reikia Įstaigos finansinės būklės, veiklos rezultatų, grynojo turto ir pinigų srautų keitimosi tendencijoms nustatyti. Ūkinių operacijų bei </w:t>
      </w:r>
      <w:r>
        <w:rPr>
          <w:sz w:val="22"/>
          <w:szCs w:val="22"/>
        </w:rPr>
        <w:lastRenderedPageBreak/>
        <w:t>ūkinių įvykių pripažinimo, apskaitos ar dėl jų atsirandančio turto, įsipareigojimų, finansavimo sumų, pajamų ir (arba) sąnaudų vertinimo apskaitoje pakeitimas yra laikomas apskaitos politikos keitimu.</w:t>
      </w:r>
    </w:p>
    <w:p w14:paraId="302E5B58" w14:textId="77777777" w:rsidR="001E74FA" w:rsidRDefault="00051434">
      <w:pPr>
        <w:ind w:firstLine="709"/>
        <w:jc w:val="both"/>
        <w:rPr>
          <w:sz w:val="22"/>
          <w:szCs w:val="22"/>
        </w:rPr>
      </w:pPr>
      <w:r>
        <w:rPr>
          <w:sz w:val="22"/>
          <w:szCs w:val="22"/>
        </w:rPr>
        <w:t>Apskaitos politika keičiama dėl VSAFAS pasikeitimo arba jei kiti teisės aktai to reikalauja. Apskaitos politikos keitimas finansinėse ataskaitose parodomas taikant retrospektyvinį būdą, t. y. nauja apskaitos politika taikoma taip, lyg ji visada būtų buvusi naudojama, todėl pakeista apskaitos politika yra pritaikoma ūkinėms operacijoms ir ūkiniams įvykiams nuo jų atsiradimo</w:t>
      </w:r>
    </w:p>
    <w:p w14:paraId="4229FEC7" w14:textId="77777777" w:rsidR="001E74FA" w:rsidRDefault="001E74FA">
      <w:pPr>
        <w:ind w:firstLine="709"/>
        <w:jc w:val="both"/>
        <w:rPr>
          <w:b/>
          <w:sz w:val="22"/>
          <w:szCs w:val="22"/>
        </w:rPr>
      </w:pPr>
    </w:p>
    <w:p w14:paraId="601FF9EC" w14:textId="77777777" w:rsidR="001E74FA" w:rsidRDefault="00051434">
      <w:pPr>
        <w:ind w:firstLine="709"/>
        <w:jc w:val="center"/>
        <w:rPr>
          <w:b/>
          <w:sz w:val="22"/>
          <w:szCs w:val="22"/>
        </w:rPr>
      </w:pPr>
      <w:bookmarkStart w:id="15" w:name="_Toc185240823"/>
      <w:r>
        <w:rPr>
          <w:b/>
          <w:sz w:val="22"/>
          <w:szCs w:val="22"/>
        </w:rPr>
        <w:t>Apskaitinių įverčių keitimas</w:t>
      </w:r>
      <w:bookmarkEnd w:id="15"/>
    </w:p>
    <w:p w14:paraId="45C3C693" w14:textId="77777777" w:rsidR="001E74FA" w:rsidRDefault="001E74FA">
      <w:pPr>
        <w:ind w:firstLine="709"/>
        <w:jc w:val="both"/>
        <w:rPr>
          <w:sz w:val="22"/>
          <w:szCs w:val="22"/>
        </w:rPr>
      </w:pPr>
    </w:p>
    <w:p w14:paraId="02A5C834" w14:textId="77777777" w:rsidR="001E74FA" w:rsidRDefault="00051434">
      <w:pPr>
        <w:ind w:firstLine="709"/>
        <w:jc w:val="both"/>
        <w:rPr>
          <w:sz w:val="22"/>
          <w:szCs w:val="22"/>
        </w:rPr>
      </w:pPr>
      <w:r>
        <w:rPr>
          <w:sz w:val="22"/>
          <w:szCs w:val="22"/>
        </w:rPr>
        <w:t>Apskaitiniai įverčiai yra peržiūrimi tuo atveju, jei pasikeičia aplinkybės, kuriomis buvo remtasi atliekant įvertinimą arba atsiranda papildomos informacijos ar kitų įvykių . Įstaigos apskaitinio įverčio pasikeitimo rezultatas įtraukiamas į tą veiklos rezultatų ataskaitos eilutę, kurioje buvo parodytas pirminis įvertis, nebent pasikeitimas ataskaitiniu laikotarpiu turi įtakos tik finansinės būklės ataskaitos straipsniams. Informacija, susijusi su apskaitinio įverčio pakeitimu, pateikiama aiškinamajame rašte.</w:t>
      </w:r>
    </w:p>
    <w:p w14:paraId="2CFE1B5A" w14:textId="77777777" w:rsidR="001E74FA" w:rsidRDefault="001E74FA">
      <w:pPr>
        <w:ind w:firstLine="709"/>
        <w:jc w:val="both"/>
        <w:rPr>
          <w:sz w:val="22"/>
          <w:szCs w:val="22"/>
        </w:rPr>
      </w:pPr>
    </w:p>
    <w:p w14:paraId="6F675BC0" w14:textId="77777777" w:rsidR="001E74FA" w:rsidRDefault="00051434">
      <w:pPr>
        <w:ind w:firstLine="709"/>
        <w:jc w:val="center"/>
        <w:rPr>
          <w:b/>
          <w:sz w:val="22"/>
          <w:szCs w:val="22"/>
        </w:rPr>
      </w:pPr>
      <w:r>
        <w:rPr>
          <w:b/>
          <w:sz w:val="22"/>
          <w:szCs w:val="22"/>
        </w:rPr>
        <w:t>Apskaitos klaidų taisymas</w:t>
      </w:r>
    </w:p>
    <w:p w14:paraId="6B37D5ED" w14:textId="77777777" w:rsidR="001E74FA" w:rsidRDefault="00051434">
      <w:pPr>
        <w:ind w:firstLine="709"/>
        <w:jc w:val="both"/>
        <w:rPr>
          <w:sz w:val="22"/>
          <w:szCs w:val="22"/>
        </w:rPr>
      </w:pPr>
      <w:r>
        <w:rPr>
          <w:sz w:val="22"/>
          <w:szCs w:val="22"/>
        </w:rPr>
        <w:tab/>
      </w:r>
    </w:p>
    <w:p w14:paraId="5816C4A1" w14:textId="77777777" w:rsidR="001E74FA" w:rsidRDefault="00051434">
      <w:pPr>
        <w:ind w:firstLine="709"/>
        <w:jc w:val="both"/>
        <w:rPr>
          <w:sz w:val="22"/>
          <w:szCs w:val="22"/>
        </w:rPr>
      </w:pPr>
      <w:r>
        <w:rPr>
          <w:sz w:val="22"/>
          <w:szCs w:val="22"/>
        </w:rPr>
        <w:t xml:space="preserve">Ataskaitiniu laikotarpiu gali būti pastebėtos apskaitos klaidos, padarytos praėjusių ataskaitinių laikotarpių finansinėse ataskaitose. Apskaitos klaida laikoma esmine, jei jos vertinė išraiška individualiai arba kartu su kitų to ataskaitinio laikotarpio klaidų vertinėmis išraiškomis yra </w:t>
      </w:r>
      <w:r w:rsidRPr="00A9603C">
        <w:rPr>
          <w:sz w:val="22"/>
          <w:szCs w:val="22"/>
        </w:rPr>
        <w:t xml:space="preserve">didesnė nei 0,25 procento </w:t>
      </w:r>
      <w:r>
        <w:rPr>
          <w:sz w:val="22"/>
          <w:szCs w:val="22"/>
        </w:rPr>
        <w:t>per praėjusius finansinius metus gautų finansavimo sumų vertės.</w:t>
      </w:r>
    </w:p>
    <w:p w14:paraId="7C82451A" w14:textId="77777777" w:rsidR="001E74FA" w:rsidRDefault="00051434">
      <w:pPr>
        <w:ind w:firstLine="709"/>
        <w:jc w:val="both"/>
        <w:rPr>
          <w:sz w:val="22"/>
          <w:szCs w:val="22"/>
        </w:rPr>
      </w:pPr>
      <w:r>
        <w:rPr>
          <w:sz w:val="22"/>
          <w:szCs w:val="22"/>
        </w:rPr>
        <w:t xml:space="preserve">Visos klaidos (esminės ir neesminės) taisomos einamojo ataskaitinio laikotarpio finansinėse ataskaitose. </w:t>
      </w:r>
    </w:p>
    <w:p w14:paraId="2CA1F6E0" w14:textId="77777777" w:rsidR="001E74FA" w:rsidRDefault="001E74FA">
      <w:pPr>
        <w:ind w:firstLine="709"/>
        <w:jc w:val="both"/>
        <w:rPr>
          <w:sz w:val="22"/>
          <w:szCs w:val="22"/>
        </w:rPr>
      </w:pPr>
    </w:p>
    <w:p w14:paraId="5C88AFBD" w14:textId="77777777" w:rsidR="001E74FA" w:rsidRDefault="00051434">
      <w:pPr>
        <w:ind w:left="420"/>
        <w:jc w:val="center"/>
        <w:rPr>
          <w:b/>
          <w:sz w:val="22"/>
          <w:szCs w:val="22"/>
        </w:rPr>
      </w:pPr>
      <w:bookmarkStart w:id="16" w:name="_Apskaitos_politikos_keitimas"/>
      <w:bookmarkStart w:id="17" w:name="_Toc165137615"/>
      <w:bookmarkStart w:id="18" w:name="_Toc165137614"/>
      <w:bookmarkStart w:id="19" w:name="_Toc165137613"/>
      <w:bookmarkStart w:id="20" w:name="_Toc165137611"/>
      <w:bookmarkStart w:id="21" w:name="_Toc165137607"/>
      <w:bookmarkStart w:id="22" w:name="_Toc165137605"/>
      <w:bookmarkStart w:id="23" w:name="_Toc165137602"/>
      <w:bookmarkStart w:id="24" w:name="_Toc165137601"/>
      <w:bookmarkStart w:id="25" w:name="_Toc165137600"/>
      <w:bookmarkStart w:id="26" w:name="_Toc165137599"/>
      <w:bookmarkStart w:id="27" w:name="_Toc165137907"/>
      <w:bookmarkStart w:id="28" w:name="_Toc165137904"/>
      <w:bookmarkEnd w:id="16"/>
      <w:bookmarkEnd w:id="17"/>
      <w:bookmarkEnd w:id="18"/>
      <w:bookmarkEnd w:id="19"/>
      <w:bookmarkEnd w:id="20"/>
      <w:bookmarkEnd w:id="21"/>
      <w:bookmarkEnd w:id="22"/>
      <w:bookmarkEnd w:id="23"/>
      <w:bookmarkEnd w:id="24"/>
      <w:bookmarkEnd w:id="25"/>
      <w:bookmarkEnd w:id="26"/>
      <w:bookmarkEnd w:id="27"/>
      <w:bookmarkEnd w:id="28"/>
      <w:r>
        <w:rPr>
          <w:b/>
          <w:sz w:val="22"/>
          <w:szCs w:val="22"/>
        </w:rPr>
        <w:t>III. PASTABOS</w:t>
      </w:r>
    </w:p>
    <w:p w14:paraId="02CAC0A1" w14:textId="77777777" w:rsidR="001E74FA" w:rsidRDefault="001E74FA">
      <w:pPr>
        <w:pStyle w:val="Sraopastraipa"/>
        <w:ind w:left="1080" w:firstLine="709"/>
        <w:jc w:val="both"/>
        <w:rPr>
          <w:b/>
          <w:sz w:val="22"/>
          <w:szCs w:val="22"/>
        </w:rPr>
      </w:pPr>
    </w:p>
    <w:p w14:paraId="374C813C" w14:textId="77777777" w:rsidR="001E74FA" w:rsidRPr="005F73A5" w:rsidRDefault="00051434" w:rsidP="00352449">
      <w:pPr>
        <w:ind w:firstLine="709"/>
        <w:jc w:val="both"/>
        <w:rPr>
          <w:sz w:val="22"/>
          <w:szCs w:val="22"/>
        </w:rPr>
      </w:pPr>
      <w:r w:rsidRPr="005F73A5">
        <w:rPr>
          <w:b/>
          <w:sz w:val="22"/>
          <w:szCs w:val="22"/>
        </w:rPr>
        <w:t xml:space="preserve">P01. </w:t>
      </w:r>
      <w:r w:rsidRPr="005F73A5">
        <w:rPr>
          <w:sz w:val="22"/>
          <w:szCs w:val="22"/>
        </w:rPr>
        <w:t>Apskaitos politikos keitimas ir esminių apskaitos klaidų taisymo įtaka.</w:t>
      </w:r>
    </w:p>
    <w:p w14:paraId="0D069CBD" w14:textId="40E31A9D" w:rsidR="001E74FA" w:rsidRPr="005F73A5" w:rsidRDefault="00ED025D" w:rsidP="00352449">
      <w:pPr>
        <w:ind w:firstLine="709"/>
        <w:jc w:val="both"/>
        <w:rPr>
          <w:sz w:val="22"/>
          <w:szCs w:val="22"/>
        </w:rPr>
      </w:pPr>
      <w:r w:rsidRPr="005F73A5">
        <w:rPr>
          <w:sz w:val="22"/>
          <w:szCs w:val="22"/>
        </w:rPr>
        <w:t>Apskaitos politikos keitimo ir e</w:t>
      </w:r>
      <w:r w:rsidR="00051434" w:rsidRPr="005F73A5">
        <w:rPr>
          <w:sz w:val="22"/>
          <w:szCs w:val="22"/>
        </w:rPr>
        <w:t xml:space="preserve">sminių apskaitos klaidų taisymo įtaka finansinės būklės ataskaitos straipsniams pateikta 7-ojo VSAFAS „Apskaitos politikos, apskaitinių įverčių keitimas ir klaidų taisymas“ 7 priede, veiklos rezultatų ataskaitos straipsniams – 10 priede. </w:t>
      </w:r>
    </w:p>
    <w:p w14:paraId="28F279B5" w14:textId="79BC8ED8" w:rsidR="0078354F" w:rsidRPr="00212501" w:rsidRDefault="0078354F" w:rsidP="00212501">
      <w:pPr>
        <w:ind w:firstLine="426"/>
        <w:jc w:val="both"/>
        <w:rPr>
          <w:color w:val="FF0000"/>
          <w:sz w:val="22"/>
          <w:szCs w:val="22"/>
        </w:rPr>
      </w:pPr>
      <w:r w:rsidRPr="00212501">
        <w:rPr>
          <w:rFonts w:eastAsiaTheme="minorHAnsi"/>
          <w:sz w:val="22"/>
          <w:szCs w:val="22"/>
          <w:lang w:eastAsia="en-US"/>
        </w:rPr>
        <w:t xml:space="preserve">    Apskaitos politika buvo keičiama dėl turto nuomos pajamų, rinkliavų, kitų pajamų apskaitos perėmimo iš Strateginio planavimo ir finansų skyriaus. Sukauptos pajamos už turto naudojimą </w:t>
      </w:r>
      <w:r w:rsidR="00190060">
        <w:rPr>
          <w:rFonts w:eastAsiaTheme="minorHAnsi"/>
          <w:sz w:val="22"/>
          <w:szCs w:val="22"/>
          <w:lang w:eastAsia="en-US"/>
        </w:rPr>
        <w:t xml:space="preserve">ir kitos </w:t>
      </w:r>
      <w:r w:rsidRPr="00212501">
        <w:rPr>
          <w:rFonts w:eastAsiaTheme="minorHAnsi"/>
          <w:sz w:val="22"/>
          <w:szCs w:val="22"/>
          <w:lang w:eastAsia="en-US"/>
        </w:rPr>
        <w:t>padidėjo 19</w:t>
      </w:r>
      <w:r w:rsidR="00190060">
        <w:rPr>
          <w:rFonts w:eastAsiaTheme="minorHAnsi"/>
          <w:sz w:val="22"/>
          <w:szCs w:val="22"/>
          <w:lang w:eastAsia="en-US"/>
        </w:rPr>
        <w:t>8 628,58</w:t>
      </w:r>
      <w:r w:rsidRPr="00212501">
        <w:rPr>
          <w:rFonts w:eastAsiaTheme="minorHAnsi"/>
          <w:sz w:val="22"/>
          <w:szCs w:val="22"/>
          <w:lang w:eastAsia="en-US"/>
        </w:rPr>
        <w:t xml:space="preserve"> Eur, gautinos sumos už negyvenamų patalpų nuomą padidėjo 2 696,01 Eur (46 474,88 Eur gautinos sumos už negyvenamų patalpų nuomą, 43 778,87 Eur gautinų sumų už negyvenamų patalpų nuomą nuvertėjimas), gautini delspinigiai už negyvenamų patalpų nuomą padidėjo 513,97 Eur.</w:t>
      </w:r>
    </w:p>
    <w:p w14:paraId="51B7C325" w14:textId="7306CB88" w:rsidR="001E74FA" w:rsidRDefault="00051434" w:rsidP="00352449">
      <w:pPr>
        <w:tabs>
          <w:tab w:val="left" w:pos="567"/>
        </w:tabs>
        <w:ind w:firstLine="709"/>
        <w:jc w:val="both"/>
        <w:rPr>
          <w:rFonts w:eastAsiaTheme="minorHAnsi"/>
          <w:sz w:val="22"/>
          <w:szCs w:val="22"/>
          <w:lang w:eastAsia="en-US"/>
        </w:rPr>
      </w:pPr>
      <w:r w:rsidRPr="00190060">
        <w:rPr>
          <w:rFonts w:eastAsiaTheme="minorHAnsi"/>
          <w:sz w:val="22"/>
          <w:szCs w:val="22"/>
          <w:lang w:eastAsia="en-US"/>
        </w:rPr>
        <w:t>Ištaisytos ankstesniųjų metų klaidos:</w:t>
      </w:r>
    </w:p>
    <w:p w14:paraId="6096E78D" w14:textId="44E7F0AF" w:rsidR="00B833AC" w:rsidRPr="00D52D98" w:rsidRDefault="00B833AC" w:rsidP="00B833AC">
      <w:pPr>
        <w:ind w:firstLine="709"/>
        <w:jc w:val="both"/>
        <w:rPr>
          <w:rFonts w:eastAsiaTheme="minorHAnsi"/>
          <w:color w:val="000000" w:themeColor="text1"/>
          <w:sz w:val="22"/>
          <w:szCs w:val="22"/>
          <w:lang w:eastAsia="en-US"/>
        </w:rPr>
      </w:pPr>
      <w:r w:rsidRPr="00D52D98">
        <w:rPr>
          <w:rFonts w:eastAsiaTheme="minorHAnsi"/>
          <w:color w:val="000000" w:themeColor="text1"/>
          <w:sz w:val="22"/>
          <w:szCs w:val="22"/>
          <w:lang w:eastAsia="en-US"/>
        </w:rPr>
        <w:t>2 170 859,38 Eur padidinta iki rinkos vertės infrastruktūros statinių įsigijimo savikaina ir finansavimo sumos iš savivaldybės biudžeto ilgalaikiam turtui įsigyti, investuojant turtą ir didinant UAB „Šiaulių vandenys“ įstatinį kapitalą.</w:t>
      </w:r>
    </w:p>
    <w:p w14:paraId="183DE71D" w14:textId="77777777" w:rsidR="00B833AC" w:rsidRPr="00F020AD" w:rsidRDefault="00B833AC" w:rsidP="00B833AC">
      <w:pPr>
        <w:ind w:firstLine="709"/>
        <w:jc w:val="both"/>
        <w:rPr>
          <w:rFonts w:eastAsiaTheme="minorHAnsi"/>
          <w:sz w:val="22"/>
          <w:szCs w:val="22"/>
          <w:lang w:eastAsia="en-US"/>
        </w:rPr>
      </w:pPr>
      <w:r w:rsidRPr="00F020AD">
        <w:rPr>
          <w:rFonts w:eastAsiaTheme="minorHAnsi"/>
          <w:sz w:val="22"/>
          <w:szCs w:val="22"/>
          <w:lang w:eastAsia="en-US"/>
        </w:rPr>
        <w:t>94 156,00 Eur padidinta infrastruktūros statinių įsigijimo savikaina ir finansavimo sumos iš savivaldybės biudžeto ilgalaikiam turtui įsigyti, užpajamuojant lietaus kanalizacijos tinklus vidutinėmis rinkos vertėmis.</w:t>
      </w:r>
    </w:p>
    <w:p w14:paraId="19D803AD" w14:textId="759F21A3" w:rsidR="00B833AC" w:rsidRPr="00E05567" w:rsidRDefault="00B833AC" w:rsidP="00B833AC">
      <w:pPr>
        <w:ind w:firstLine="709"/>
        <w:jc w:val="both"/>
        <w:rPr>
          <w:rFonts w:eastAsiaTheme="minorHAnsi"/>
          <w:sz w:val="22"/>
          <w:szCs w:val="22"/>
          <w:lang w:eastAsia="en-US"/>
        </w:rPr>
      </w:pPr>
      <w:r w:rsidRPr="00E05567">
        <w:rPr>
          <w:rFonts w:eastAsiaTheme="minorHAnsi"/>
          <w:sz w:val="22"/>
          <w:szCs w:val="22"/>
          <w:lang w:eastAsia="en-US"/>
        </w:rPr>
        <w:t>20</w:t>
      </w:r>
      <w:r w:rsidR="00E05567" w:rsidRPr="00E05567">
        <w:rPr>
          <w:rFonts w:eastAsiaTheme="minorHAnsi"/>
          <w:sz w:val="22"/>
          <w:szCs w:val="22"/>
          <w:lang w:eastAsia="en-US"/>
        </w:rPr>
        <w:t>9 310,00</w:t>
      </w:r>
      <w:r w:rsidRPr="00E05567">
        <w:rPr>
          <w:rFonts w:eastAsiaTheme="minorHAnsi"/>
          <w:sz w:val="22"/>
          <w:szCs w:val="22"/>
          <w:lang w:eastAsia="en-US"/>
        </w:rPr>
        <w:t xml:space="preserve"> Eur padidinta infrastruktūros statinių įsigijimo savikaina ir finansavimo sumos iš savivaldybės biudžeto ilgalaikiam turtui įsigyti, užpajamuojant gatves vidutinėmis rinkos vertėmis.</w:t>
      </w:r>
    </w:p>
    <w:p w14:paraId="0F11C9E9" w14:textId="77777777" w:rsidR="00B833AC" w:rsidRPr="00FC56ED" w:rsidRDefault="00B833AC" w:rsidP="00B833AC">
      <w:pPr>
        <w:ind w:firstLine="709"/>
        <w:jc w:val="both"/>
        <w:rPr>
          <w:rFonts w:eastAsiaTheme="minorHAnsi"/>
          <w:color w:val="000000" w:themeColor="text1"/>
          <w:sz w:val="22"/>
          <w:szCs w:val="22"/>
          <w:lang w:eastAsia="en-US"/>
        </w:rPr>
      </w:pPr>
      <w:r w:rsidRPr="00FC56ED">
        <w:rPr>
          <w:rFonts w:eastAsiaTheme="minorHAnsi"/>
          <w:color w:val="000000" w:themeColor="text1"/>
          <w:sz w:val="22"/>
          <w:szCs w:val="22"/>
          <w:lang w:eastAsia="en-US"/>
        </w:rPr>
        <w:t>15 389,56 Eur padidinta negyvenamų pastatų įsigijimo savikaina ir finansavimo sumos iš savivaldybės biudžeto ilgalaikiam turtui įsigyti, užpajamuojant negyvenamas patalpas vidutinėmis rinkos vertėmis.</w:t>
      </w:r>
    </w:p>
    <w:p w14:paraId="387B9CC1" w14:textId="77777777" w:rsidR="00B833AC" w:rsidRPr="009F0BBC" w:rsidRDefault="00B833AC" w:rsidP="00B833AC">
      <w:pPr>
        <w:ind w:firstLine="709"/>
        <w:jc w:val="both"/>
        <w:rPr>
          <w:rFonts w:eastAsiaTheme="minorHAnsi"/>
          <w:color w:val="000000" w:themeColor="text1"/>
          <w:sz w:val="22"/>
          <w:szCs w:val="22"/>
          <w:lang w:eastAsia="en-US"/>
        </w:rPr>
      </w:pPr>
      <w:r w:rsidRPr="009F0BBC">
        <w:rPr>
          <w:rFonts w:eastAsiaTheme="minorHAnsi"/>
          <w:color w:val="000000" w:themeColor="text1"/>
          <w:sz w:val="22"/>
          <w:szCs w:val="22"/>
          <w:lang w:eastAsia="en-US"/>
        </w:rPr>
        <w:t>12 600,00,00 Eur padidinta kitų statinių įsigijimo savikaina ir finansavimo sumos iš savivaldybės biudžeto ilgalaikiam turtui įsigyti, užpajamuojant automobilių stovėjimo aikštelę vidutinėmis rinkos vertėmis.</w:t>
      </w:r>
    </w:p>
    <w:p w14:paraId="793958EC" w14:textId="3BDBD582" w:rsidR="00B833AC" w:rsidRPr="00BB2B30" w:rsidRDefault="00B833AC" w:rsidP="00B833AC">
      <w:pPr>
        <w:ind w:firstLine="709"/>
        <w:jc w:val="both"/>
        <w:rPr>
          <w:rFonts w:eastAsiaTheme="minorHAnsi"/>
          <w:sz w:val="22"/>
          <w:szCs w:val="22"/>
          <w:lang w:eastAsia="en-US"/>
        </w:rPr>
      </w:pPr>
      <w:r w:rsidRPr="00BB2B30">
        <w:rPr>
          <w:rFonts w:eastAsiaTheme="minorHAnsi"/>
          <w:sz w:val="22"/>
          <w:szCs w:val="22"/>
          <w:lang w:eastAsia="en-US"/>
        </w:rPr>
        <w:t>247 669,58 Eur padidinta kitų statinių įsigijimo savikaina ir finansavimo sumos ilgalaikiam turtui įsigyti</w:t>
      </w:r>
      <w:r w:rsidR="00BB2B30" w:rsidRPr="00BB2B30">
        <w:rPr>
          <w:rFonts w:eastAsiaTheme="minorHAnsi"/>
          <w:sz w:val="22"/>
          <w:szCs w:val="22"/>
          <w:lang w:eastAsia="en-US"/>
        </w:rPr>
        <w:t xml:space="preserve"> (138968,84 Eur Europos sąjungos lėšos, 12261,96 Eur valstybės biudžeto lėšos, 96438,78 Eur savivaldybės biudžeto lėšos), </w:t>
      </w:r>
      <w:r w:rsidRPr="00BB2B30">
        <w:rPr>
          <w:rFonts w:eastAsiaTheme="minorHAnsi"/>
          <w:sz w:val="22"/>
          <w:szCs w:val="22"/>
          <w:lang w:eastAsia="en-US"/>
        </w:rPr>
        <w:t>atstatant apskaitoje ankstesniais metais UAB Šiaulių gatvių apšvietimui patikėjimo teisės sutartimi perduotą turtą.</w:t>
      </w:r>
    </w:p>
    <w:p w14:paraId="28155A82" w14:textId="77777777" w:rsidR="00B833AC" w:rsidRPr="003F1CD5" w:rsidRDefault="00B833AC" w:rsidP="00B833AC">
      <w:pPr>
        <w:ind w:firstLine="709"/>
        <w:jc w:val="both"/>
        <w:rPr>
          <w:rFonts w:eastAsiaTheme="minorHAnsi"/>
          <w:sz w:val="22"/>
          <w:szCs w:val="22"/>
          <w:lang w:eastAsia="en-US"/>
        </w:rPr>
      </w:pPr>
      <w:r w:rsidRPr="003F1CD5">
        <w:rPr>
          <w:rFonts w:eastAsiaTheme="minorHAnsi"/>
          <w:sz w:val="22"/>
          <w:szCs w:val="22"/>
          <w:lang w:eastAsia="en-US"/>
        </w:rPr>
        <w:t xml:space="preserve">3 475,44 Eur </w:t>
      </w:r>
      <w:bookmarkStart w:id="29" w:name="_Hlk182480795"/>
      <w:r w:rsidRPr="003F1CD5">
        <w:rPr>
          <w:rFonts w:eastAsiaTheme="minorHAnsi"/>
          <w:sz w:val="22"/>
          <w:szCs w:val="22"/>
          <w:lang w:eastAsia="en-US"/>
        </w:rPr>
        <w:t>padidinta kitų vertybių įsigijimo savikaina ir finansavimo sumos iš savivaldybės biudžeto ilgalaikiam turtui įsigyti, užpajamuojant koplytstulpį su rūpintojėliu, įvertintą pagal atnaujinimo darbų sumą.</w:t>
      </w:r>
    </w:p>
    <w:bookmarkEnd w:id="29"/>
    <w:p w14:paraId="563E01F8" w14:textId="77777777" w:rsidR="00B833AC" w:rsidRPr="003F1CD5" w:rsidRDefault="00B833AC" w:rsidP="00B833AC">
      <w:pPr>
        <w:ind w:firstLine="709"/>
        <w:jc w:val="both"/>
        <w:rPr>
          <w:rFonts w:eastAsiaTheme="minorHAnsi"/>
          <w:sz w:val="22"/>
          <w:szCs w:val="22"/>
          <w:lang w:eastAsia="en-US"/>
        </w:rPr>
      </w:pPr>
      <w:r w:rsidRPr="003F1CD5">
        <w:rPr>
          <w:rFonts w:eastAsiaTheme="minorHAnsi"/>
          <w:sz w:val="22"/>
          <w:szCs w:val="22"/>
          <w:lang w:eastAsia="en-US"/>
        </w:rPr>
        <w:t>11 800,00 Eur padidinta kultūros paveldo statinių įsigijimo savikaina ir finansavimo sumos iš valstybės biudžeto ilgalaikiam turtui įsigyti, užpajamuojant žudynių vietą ir kapus Aviacijos g.56 pagal žemės sklypo vidutinę vertę, nurodytą Registrų centre.</w:t>
      </w:r>
    </w:p>
    <w:p w14:paraId="27BA85A8" w14:textId="77777777" w:rsidR="00B833AC" w:rsidRPr="001F7587" w:rsidRDefault="00B833AC" w:rsidP="00B833AC">
      <w:pPr>
        <w:ind w:firstLine="709"/>
        <w:jc w:val="both"/>
        <w:rPr>
          <w:rFonts w:eastAsiaTheme="minorHAnsi"/>
          <w:sz w:val="22"/>
          <w:szCs w:val="22"/>
          <w:lang w:eastAsia="en-US"/>
        </w:rPr>
      </w:pPr>
      <w:r w:rsidRPr="001F7587">
        <w:rPr>
          <w:rFonts w:eastAsiaTheme="minorHAnsi"/>
          <w:sz w:val="22"/>
          <w:szCs w:val="22"/>
          <w:lang w:eastAsia="en-US"/>
        </w:rPr>
        <w:lastRenderedPageBreak/>
        <w:t>28 253,37 Eur keičiamas ankstesniais metais Šiaulių m. savivaldybės viešajai bibliotekai perduoto turto finansavimo šaltinis iš valstybės biudžeto į savivaldybės biudžetą dėl valstybės dotacijos grąžinimo.</w:t>
      </w:r>
    </w:p>
    <w:p w14:paraId="39A65925" w14:textId="77777777" w:rsidR="00B833AC" w:rsidRPr="001F7587" w:rsidRDefault="00B833AC" w:rsidP="00B833AC">
      <w:pPr>
        <w:ind w:firstLine="709"/>
        <w:jc w:val="both"/>
        <w:rPr>
          <w:rFonts w:eastAsiaTheme="minorHAnsi"/>
          <w:sz w:val="22"/>
          <w:szCs w:val="22"/>
          <w:lang w:eastAsia="en-US"/>
        </w:rPr>
      </w:pPr>
      <w:r w:rsidRPr="001F7587">
        <w:rPr>
          <w:rFonts w:eastAsiaTheme="minorHAnsi"/>
          <w:sz w:val="22"/>
          <w:szCs w:val="22"/>
          <w:lang w:eastAsia="en-US"/>
        </w:rPr>
        <w:t>12 625,78 Eur keičiamas ankstesniais metais Šiaulių Didždvario gimnazijai perduotos nebaigtos statybos finansavimo šaltinis iš savivaldybės biudžeto į 11 602,07 Eur Europos sąjungos finansinės paramos ir 1 023,71 Eur valstybės biudžeto lėšas dėl gauto finansavimo.</w:t>
      </w:r>
    </w:p>
    <w:p w14:paraId="3DB6B57C" w14:textId="77777777" w:rsidR="00B833AC" w:rsidRPr="001F7587" w:rsidRDefault="00B833AC" w:rsidP="00B833AC">
      <w:pPr>
        <w:ind w:firstLine="709"/>
        <w:jc w:val="both"/>
        <w:rPr>
          <w:rFonts w:eastAsiaTheme="minorHAnsi"/>
          <w:sz w:val="22"/>
          <w:szCs w:val="22"/>
          <w:lang w:eastAsia="en-US"/>
        </w:rPr>
      </w:pPr>
      <w:r w:rsidRPr="001F7587">
        <w:rPr>
          <w:rFonts w:eastAsiaTheme="minorHAnsi"/>
          <w:sz w:val="22"/>
          <w:szCs w:val="22"/>
          <w:lang w:eastAsia="en-US"/>
        </w:rPr>
        <w:t>127 837,56 Eur keičiamas ankstesniais metais Šiaulių menų mokyklai perduoto turto finansavimo šaltinis iš savivaldybės biudžeto į 117 472,36 Eur Europos sąjungos finansinės paramos ir 10 365,20 Eur valstybės biudžeto lėšas dėl gauto finansavimo.</w:t>
      </w:r>
    </w:p>
    <w:p w14:paraId="26D78287" w14:textId="43631F84" w:rsidR="00E05567" w:rsidRPr="001F7587" w:rsidRDefault="00E05567" w:rsidP="00B833AC">
      <w:pPr>
        <w:ind w:firstLine="709"/>
        <w:jc w:val="both"/>
        <w:rPr>
          <w:rFonts w:eastAsiaTheme="minorHAnsi"/>
          <w:sz w:val="22"/>
          <w:szCs w:val="22"/>
          <w:lang w:eastAsia="en-US"/>
        </w:rPr>
      </w:pPr>
      <w:r w:rsidRPr="001F7587">
        <w:rPr>
          <w:rFonts w:eastAsiaTheme="minorHAnsi"/>
          <w:sz w:val="22"/>
          <w:szCs w:val="22"/>
          <w:lang w:eastAsia="en-US"/>
        </w:rPr>
        <w:t>1</w:t>
      </w:r>
      <w:r w:rsidR="001F7587">
        <w:rPr>
          <w:rFonts w:eastAsiaTheme="minorHAnsi"/>
          <w:sz w:val="22"/>
          <w:szCs w:val="22"/>
          <w:lang w:eastAsia="en-US"/>
        </w:rPr>
        <w:t xml:space="preserve"> </w:t>
      </w:r>
      <w:r w:rsidRPr="001F7587">
        <w:rPr>
          <w:rFonts w:eastAsiaTheme="minorHAnsi"/>
          <w:sz w:val="22"/>
          <w:szCs w:val="22"/>
          <w:lang w:eastAsia="en-US"/>
        </w:rPr>
        <w:t xml:space="preserve">525,63 Eur keičiamas </w:t>
      </w:r>
      <w:r w:rsidR="001F7587">
        <w:rPr>
          <w:rFonts w:eastAsiaTheme="minorHAnsi"/>
          <w:sz w:val="22"/>
          <w:szCs w:val="22"/>
          <w:lang w:eastAsia="en-US"/>
        </w:rPr>
        <w:t xml:space="preserve">projekto finansavimo šaltinis </w:t>
      </w:r>
      <w:r w:rsidR="007F0D7A">
        <w:rPr>
          <w:rFonts w:eastAsiaTheme="minorHAnsi"/>
          <w:sz w:val="22"/>
          <w:szCs w:val="22"/>
          <w:lang w:eastAsia="en-US"/>
        </w:rPr>
        <w:t>iš Europos sąjungos lėšų į valstybės biudžeto lėšas pagal LR Socialinės apsaugos ir darbo ministerijos raštą.</w:t>
      </w:r>
    </w:p>
    <w:p w14:paraId="57FD2463" w14:textId="77777777" w:rsidR="008942B3" w:rsidRDefault="008942B3" w:rsidP="008942B3">
      <w:pPr>
        <w:ind w:firstLine="709"/>
        <w:jc w:val="both"/>
        <w:rPr>
          <w:rFonts w:eastAsiaTheme="minorHAnsi"/>
          <w:sz w:val="22"/>
          <w:szCs w:val="22"/>
          <w:lang w:eastAsia="en-US"/>
        </w:rPr>
      </w:pPr>
      <w:r w:rsidRPr="001F7587">
        <w:rPr>
          <w:rFonts w:eastAsiaTheme="minorHAnsi"/>
          <w:sz w:val="22"/>
          <w:szCs w:val="22"/>
          <w:lang w:eastAsia="en-US"/>
        </w:rPr>
        <w:t>199 000,00 Eur sumažinta parduoti laikomo finansinio turto tikroji vertė ir padidintos finansinės ir investicinės veiklos kitos sąnaudos pagal 2023 metais atliktą naują UAB Pabalių turgus akcijų vertinimą.</w:t>
      </w:r>
    </w:p>
    <w:p w14:paraId="07627D3F" w14:textId="18FA1FBF" w:rsidR="007F0D7A" w:rsidRPr="001F7587" w:rsidRDefault="007F0D7A" w:rsidP="008942B3">
      <w:pPr>
        <w:ind w:firstLine="709"/>
        <w:jc w:val="both"/>
        <w:rPr>
          <w:rFonts w:eastAsiaTheme="minorHAnsi"/>
          <w:sz w:val="22"/>
          <w:szCs w:val="22"/>
          <w:lang w:eastAsia="en-US"/>
        </w:rPr>
      </w:pPr>
      <w:r>
        <w:rPr>
          <w:rFonts w:eastAsiaTheme="minorHAnsi"/>
          <w:sz w:val="22"/>
          <w:szCs w:val="22"/>
          <w:lang w:eastAsia="en-US"/>
        </w:rPr>
        <w:t>1 199,93 Eur turtas, kuris nesiekia minimalios ilgalaikio turto vertės (500 Eur), pergrupuojamas į atsargas ir nurašomas.</w:t>
      </w:r>
    </w:p>
    <w:p w14:paraId="64386CA5" w14:textId="77777777" w:rsidR="00B833AC" w:rsidRPr="001F7587" w:rsidRDefault="00B833AC" w:rsidP="00352449">
      <w:pPr>
        <w:tabs>
          <w:tab w:val="left" w:pos="567"/>
        </w:tabs>
        <w:ind w:firstLine="709"/>
        <w:jc w:val="both"/>
        <w:rPr>
          <w:rFonts w:eastAsiaTheme="minorHAnsi"/>
          <w:sz w:val="22"/>
          <w:szCs w:val="22"/>
          <w:lang w:eastAsia="en-US"/>
        </w:rPr>
      </w:pPr>
    </w:p>
    <w:p w14:paraId="3A3744EE" w14:textId="77777777" w:rsidR="001E74FA" w:rsidRPr="00B71FCF" w:rsidRDefault="00051434" w:rsidP="00352449">
      <w:pPr>
        <w:ind w:firstLine="709"/>
        <w:jc w:val="both"/>
        <w:rPr>
          <w:sz w:val="22"/>
          <w:szCs w:val="22"/>
        </w:rPr>
      </w:pPr>
      <w:r w:rsidRPr="00B71FCF">
        <w:rPr>
          <w:b/>
          <w:sz w:val="22"/>
          <w:szCs w:val="22"/>
        </w:rPr>
        <w:t>P02.</w:t>
      </w:r>
      <w:r w:rsidRPr="00B71FCF">
        <w:rPr>
          <w:sz w:val="22"/>
          <w:szCs w:val="22"/>
        </w:rPr>
        <w:t>Segmentai.</w:t>
      </w:r>
    </w:p>
    <w:p w14:paraId="755C3D64" w14:textId="24A264CE" w:rsidR="001E74FA" w:rsidRPr="00B71FCF" w:rsidRDefault="00051434" w:rsidP="00352449">
      <w:pPr>
        <w:ind w:firstLine="709"/>
        <w:jc w:val="both"/>
        <w:rPr>
          <w:rFonts w:eastAsiaTheme="minorHAnsi"/>
          <w:sz w:val="22"/>
          <w:szCs w:val="22"/>
          <w:lang w:eastAsia="en-US"/>
        </w:rPr>
      </w:pPr>
      <w:r w:rsidRPr="00B71FCF">
        <w:rPr>
          <w:rFonts w:eastAsiaTheme="minorHAnsi"/>
          <w:sz w:val="22"/>
          <w:szCs w:val="22"/>
          <w:lang w:eastAsia="en-US"/>
        </w:rPr>
        <w:t>Ataskaitinio ir praėjusio laikotarpio informacija pagal veiklos segmentus pateikta 25-ojo VSAFAS „Segmentai“ prieduose.</w:t>
      </w:r>
    </w:p>
    <w:p w14:paraId="050203FD" w14:textId="33370788" w:rsidR="00325222" w:rsidRPr="00B71FCF" w:rsidRDefault="00325222" w:rsidP="00352449">
      <w:pPr>
        <w:ind w:firstLine="709"/>
        <w:jc w:val="both"/>
        <w:rPr>
          <w:sz w:val="22"/>
          <w:szCs w:val="22"/>
        </w:rPr>
      </w:pPr>
      <w:r w:rsidRPr="00B71FCF">
        <w:rPr>
          <w:rFonts w:eastAsiaTheme="minorHAnsi"/>
          <w:sz w:val="22"/>
          <w:szCs w:val="22"/>
          <w:lang w:eastAsia="en-US"/>
        </w:rPr>
        <w:t>Ataskaitinių metų pagrindinės veiklos sąnaudos</w:t>
      </w:r>
      <w:r w:rsidR="008852E9" w:rsidRPr="00B71FCF">
        <w:rPr>
          <w:rFonts w:eastAsiaTheme="minorHAnsi"/>
          <w:sz w:val="22"/>
          <w:szCs w:val="22"/>
          <w:lang w:eastAsia="en-US"/>
        </w:rPr>
        <w:t xml:space="preserve">, lyginant su praėjusiu laikotarpiu, padidėjo </w:t>
      </w:r>
      <w:r w:rsidR="005B3F20">
        <w:rPr>
          <w:rFonts w:eastAsiaTheme="minorHAnsi"/>
          <w:sz w:val="22"/>
          <w:szCs w:val="22"/>
          <w:lang w:eastAsia="en-US"/>
        </w:rPr>
        <w:t>114 291 725,55</w:t>
      </w:r>
      <w:r w:rsidR="00624037" w:rsidRPr="00B71FCF">
        <w:rPr>
          <w:rFonts w:eastAsiaTheme="minorHAnsi"/>
          <w:sz w:val="22"/>
          <w:szCs w:val="22"/>
          <w:lang w:eastAsia="en-US"/>
        </w:rPr>
        <w:t xml:space="preserve"> Eur ir  </w:t>
      </w:r>
      <w:r w:rsidR="008852E9" w:rsidRPr="00B71FCF">
        <w:rPr>
          <w:rFonts w:eastAsiaTheme="minorHAnsi"/>
          <w:sz w:val="22"/>
          <w:szCs w:val="22"/>
          <w:lang w:eastAsia="en-US"/>
        </w:rPr>
        <w:t xml:space="preserve"> sudarė </w:t>
      </w:r>
      <w:r w:rsidRPr="00B71FCF">
        <w:rPr>
          <w:rFonts w:eastAsiaTheme="minorHAnsi"/>
          <w:sz w:val="22"/>
          <w:szCs w:val="22"/>
          <w:lang w:eastAsia="en-US"/>
        </w:rPr>
        <w:t xml:space="preserve"> </w:t>
      </w:r>
      <w:r w:rsidR="005B3F20">
        <w:rPr>
          <w:rFonts w:eastAsiaTheme="minorHAnsi"/>
          <w:sz w:val="22"/>
          <w:szCs w:val="22"/>
          <w:lang w:eastAsia="en-US"/>
        </w:rPr>
        <w:t>206 343 962,78</w:t>
      </w:r>
      <w:r w:rsidR="008852E9" w:rsidRPr="00B71FCF">
        <w:rPr>
          <w:rFonts w:eastAsiaTheme="minorHAnsi"/>
          <w:sz w:val="22"/>
          <w:szCs w:val="22"/>
          <w:lang w:eastAsia="en-US"/>
        </w:rPr>
        <w:t xml:space="preserve"> Eur.</w:t>
      </w:r>
    </w:p>
    <w:p w14:paraId="10B88AB6" w14:textId="6ECDCD17" w:rsidR="001E74FA" w:rsidRPr="00722D23" w:rsidRDefault="00A036EE" w:rsidP="00352449">
      <w:pPr>
        <w:ind w:firstLine="709"/>
        <w:jc w:val="both"/>
        <w:rPr>
          <w:rFonts w:eastAsiaTheme="minorHAnsi"/>
          <w:sz w:val="22"/>
          <w:szCs w:val="22"/>
          <w:lang w:eastAsia="en-US"/>
        </w:rPr>
      </w:pPr>
      <w:r w:rsidRPr="00722D23">
        <w:rPr>
          <w:rFonts w:eastAsiaTheme="minorHAnsi"/>
          <w:sz w:val="22"/>
          <w:szCs w:val="22"/>
          <w:lang w:eastAsia="en-US"/>
        </w:rPr>
        <w:t>Didžiausias buvo s</w:t>
      </w:r>
      <w:r w:rsidR="00051434" w:rsidRPr="00722D23">
        <w:rPr>
          <w:rFonts w:eastAsiaTheme="minorHAnsi"/>
          <w:sz w:val="22"/>
          <w:szCs w:val="22"/>
          <w:lang w:eastAsia="en-US"/>
        </w:rPr>
        <w:t>ocialinių išmokų sąnaud</w:t>
      </w:r>
      <w:r w:rsidRPr="00722D23">
        <w:rPr>
          <w:rFonts w:eastAsiaTheme="minorHAnsi"/>
          <w:sz w:val="22"/>
          <w:szCs w:val="22"/>
          <w:lang w:eastAsia="en-US"/>
        </w:rPr>
        <w:t xml:space="preserve">ų padidėjimas </w:t>
      </w:r>
      <w:r w:rsidR="00C85D3F" w:rsidRPr="00722D23">
        <w:rPr>
          <w:rFonts w:eastAsiaTheme="minorHAnsi"/>
          <w:sz w:val="22"/>
          <w:szCs w:val="22"/>
          <w:lang w:eastAsia="en-US"/>
        </w:rPr>
        <w:t>–</w:t>
      </w:r>
      <w:r w:rsidRPr="00722D23">
        <w:rPr>
          <w:rFonts w:eastAsiaTheme="minorHAnsi"/>
          <w:sz w:val="22"/>
          <w:szCs w:val="22"/>
          <w:lang w:eastAsia="en-US"/>
        </w:rPr>
        <w:t xml:space="preserve"> </w:t>
      </w:r>
      <w:r w:rsidR="00722D23" w:rsidRPr="00722D23">
        <w:rPr>
          <w:rFonts w:eastAsiaTheme="minorHAnsi"/>
          <w:sz w:val="22"/>
          <w:szCs w:val="22"/>
          <w:lang w:eastAsia="en-US"/>
        </w:rPr>
        <w:t>2 629 059,64</w:t>
      </w:r>
      <w:r w:rsidR="00051434" w:rsidRPr="00722D23">
        <w:rPr>
          <w:rFonts w:eastAsiaTheme="minorHAnsi"/>
          <w:sz w:val="22"/>
          <w:szCs w:val="22"/>
          <w:lang w:eastAsia="en-US"/>
        </w:rPr>
        <w:t xml:space="preserve"> Eur.</w:t>
      </w:r>
    </w:p>
    <w:p w14:paraId="78E45C8B" w14:textId="77777777" w:rsidR="007E54D8" w:rsidRPr="0067674C" w:rsidRDefault="00393C7D" w:rsidP="007E54D8">
      <w:pPr>
        <w:autoSpaceDE w:val="0"/>
        <w:autoSpaceDN w:val="0"/>
        <w:adjustRightInd w:val="0"/>
        <w:ind w:firstLine="851"/>
        <w:jc w:val="both"/>
        <w:rPr>
          <w:sz w:val="22"/>
          <w:szCs w:val="22"/>
        </w:rPr>
      </w:pPr>
      <w:r>
        <w:rPr>
          <w:rFonts w:eastAsiaTheme="minorHAnsi"/>
          <w:sz w:val="22"/>
          <w:szCs w:val="22"/>
          <w:lang w:eastAsia="en-US"/>
        </w:rPr>
        <w:t>3 558 501,97</w:t>
      </w:r>
      <w:r w:rsidR="001E2ED3" w:rsidRPr="00B71FCF">
        <w:rPr>
          <w:rFonts w:eastAsiaTheme="minorHAnsi"/>
          <w:sz w:val="22"/>
          <w:szCs w:val="22"/>
          <w:lang w:eastAsia="en-US"/>
        </w:rPr>
        <w:t xml:space="preserve"> Eur padidėjo kitų socialinių išmokų sąnaudos.</w:t>
      </w:r>
      <w:r w:rsidR="00C708A2" w:rsidRPr="00B71FCF">
        <w:rPr>
          <w:rFonts w:eastAsiaTheme="minorHAnsi"/>
          <w:sz w:val="22"/>
          <w:szCs w:val="22"/>
          <w:lang w:eastAsia="en-US"/>
        </w:rPr>
        <w:t xml:space="preserve"> </w:t>
      </w:r>
      <w:r w:rsidR="007E54D8" w:rsidRPr="0067674C">
        <w:rPr>
          <w:sz w:val="22"/>
          <w:szCs w:val="22"/>
        </w:rPr>
        <w:t xml:space="preserve">Valstybės teikiama piniginė socialinė parama kasmet apima vis didesnį ratą asmenų, nuolat tobulinami, keičiami teisės aktai, didėja išmokų dydžiai. Per 2024 metus keitėsi socialinių išmokų dydžiai, tikslinių kompensacijų bazės dydis, valstybės remiamų pajamų dydis. </w:t>
      </w:r>
    </w:p>
    <w:p w14:paraId="6BBF3E4C" w14:textId="77777777" w:rsidR="007E54D8" w:rsidRPr="0067674C" w:rsidRDefault="007E54D8" w:rsidP="00217F41">
      <w:pPr>
        <w:autoSpaceDE w:val="0"/>
        <w:autoSpaceDN w:val="0"/>
        <w:adjustRightInd w:val="0"/>
        <w:ind w:firstLine="709"/>
        <w:jc w:val="both"/>
        <w:rPr>
          <w:sz w:val="22"/>
          <w:szCs w:val="22"/>
        </w:rPr>
      </w:pPr>
      <w:r w:rsidRPr="0067674C">
        <w:rPr>
          <w:sz w:val="22"/>
          <w:szCs w:val="22"/>
        </w:rPr>
        <w:t>Vienas pagrindinių piniginės socialinės paramos tikslų – padėti tenkinti būtiniausius poreikius tiems žmonėms, kurių gaunamos pajamos yra nepakankamos, o gebėjimas pasirūpinti savimi dėl objektyvių priežasčių yra ribotas.</w:t>
      </w:r>
    </w:p>
    <w:p w14:paraId="22C5E8EA" w14:textId="0F4C3A93" w:rsidR="007E54D8" w:rsidRDefault="007E54D8" w:rsidP="00217F41">
      <w:pPr>
        <w:ind w:right="-55" w:firstLine="709"/>
        <w:jc w:val="both"/>
        <w:rPr>
          <w:bCs/>
          <w:color w:val="000000" w:themeColor="text1"/>
          <w:sz w:val="22"/>
          <w:szCs w:val="22"/>
          <w:lang w:bidi="lt-LT"/>
        </w:rPr>
      </w:pPr>
      <w:r w:rsidRPr="0067674C">
        <w:rPr>
          <w:sz w:val="22"/>
          <w:szCs w:val="22"/>
        </w:rPr>
        <w:t xml:space="preserve"> Valstybinę šeimų ir vaikų rėmimo sistemą sudaro dvi pagrindinės dalys: nepriklausomai nuo šeimos turto ir pajamų mokamos išmokos bei nepasiturintiems gyventojams teikiama parama, įvertinus pajamas. Dėl užsieniečių pasitraukusių iš Ukrainos dėl Rusijos Federacijos karinių veiksmų Ukrainoje,  pasikeitė eilė teisės aktų, buvo numatytos naujos išmokų rūšys. </w:t>
      </w:r>
      <w:r w:rsidRPr="0067674C">
        <w:rPr>
          <w:bCs/>
          <w:color w:val="000000" w:themeColor="text1"/>
          <w:sz w:val="22"/>
          <w:szCs w:val="22"/>
          <w:lang w:bidi="lt-LT"/>
        </w:rPr>
        <w:t xml:space="preserve"> 2024 m. didėjo nemokamą maitinimą gavusių mokinių skaičius.</w:t>
      </w:r>
    </w:p>
    <w:p w14:paraId="417413C4" w14:textId="5E54A59F" w:rsidR="00F620AF" w:rsidRDefault="00F620AF" w:rsidP="00217F41">
      <w:pPr>
        <w:ind w:right="-55" w:firstLine="709"/>
        <w:jc w:val="both"/>
        <w:rPr>
          <w:bCs/>
          <w:color w:val="000000" w:themeColor="text1"/>
          <w:sz w:val="22"/>
          <w:szCs w:val="22"/>
          <w:lang w:bidi="lt-LT"/>
        </w:rPr>
      </w:pPr>
      <w:r>
        <w:rPr>
          <w:bCs/>
          <w:color w:val="000000" w:themeColor="text1"/>
          <w:sz w:val="22"/>
          <w:szCs w:val="22"/>
          <w:lang w:bidi="lt-LT"/>
        </w:rPr>
        <w:t xml:space="preserve">Padidėjo socialinės globos paslaugų teikimo asmenims su sunkia negalia sąnaudos dėl </w:t>
      </w:r>
      <w:r w:rsidR="009B5CE4">
        <w:rPr>
          <w:bCs/>
          <w:color w:val="000000" w:themeColor="text1"/>
          <w:sz w:val="22"/>
          <w:szCs w:val="22"/>
          <w:lang w:bidi="lt-LT"/>
        </w:rPr>
        <w:t>padidėjusios kainos už teikiamas socialinės globos paslaugas įstaigose ir išaugusio šių paslaugų gavėjų skaičiaus.</w:t>
      </w:r>
    </w:p>
    <w:p w14:paraId="35EC051C" w14:textId="1EDC2406" w:rsidR="00494B14" w:rsidRPr="0067674C" w:rsidRDefault="00494B14" w:rsidP="00217F41">
      <w:pPr>
        <w:ind w:right="-55" w:firstLine="709"/>
        <w:jc w:val="both"/>
        <w:rPr>
          <w:bCs/>
          <w:sz w:val="22"/>
          <w:szCs w:val="22"/>
          <w:lang w:bidi="lt-LT"/>
        </w:rPr>
      </w:pPr>
      <w:r>
        <w:rPr>
          <w:bCs/>
          <w:color w:val="000000" w:themeColor="text1"/>
          <w:sz w:val="22"/>
          <w:szCs w:val="22"/>
          <w:lang w:bidi="lt-LT"/>
        </w:rPr>
        <w:t>Išmokėta daugiau pagalbos pinigų globėjams, globojantiems be tėvų globos likusius vaikus dėl padidinto bazinio socialinės išmokos dydžio. Didėjo šeimynų išlaikymo sąnaudos dėl padidinto MMA. Didėjo būsto pritaikymo sąnaudos, kadangi pritaikyta daugiau būstų asmenims su negalia.</w:t>
      </w:r>
    </w:p>
    <w:p w14:paraId="199429F6" w14:textId="68F78EAA" w:rsidR="00F66E34" w:rsidRDefault="00CF6CFB" w:rsidP="00D54917">
      <w:pPr>
        <w:widowControl w:val="0"/>
        <w:suppressAutoHyphens/>
        <w:ind w:firstLine="709"/>
        <w:jc w:val="both"/>
        <w:rPr>
          <w:rFonts w:eastAsiaTheme="minorHAnsi"/>
          <w:sz w:val="22"/>
          <w:szCs w:val="22"/>
          <w:lang w:eastAsia="en-US"/>
        </w:rPr>
      </w:pPr>
      <w:r w:rsidRPr="00CF6CFB">
        <w:rPr>
          <w:rFonts w:eastAsiaTheme="minorHAnsi"/>
          <w:sz w:val="22"/>
          <w:szCs w:val="22"/>
          <w:lang w:eastAsia="en-US"/>
        </w:rPr>
        <w:t>1</w:t>
      </w:r>
      <w:r>
        <w:rPr>
          <w:rFonts w:eastAsiaTheme="minorHAnsi"/>
          <w:sz w:val="22"/>
          <w:szCs w:val="22"/>
          <w:lang w:eastAsia="en-US"/>
        </w:rPr>
        <w:t> </w:t>
      </w:r>
      <w:r w:rsidRPr="00CF6CFB">
        <w:rPr>
          <w:rFonts w:eastAsiaTheme="minorHAnsi"/>
          <w:sz w:val="22"/>
          <w:szCs w:val="22"/>
          <w:lang w:eastAsia="en-US"/>
        </w:rPr>
        <w:t>410</w:t>
      </w:r>
      <w:r>
        <w:rPr>
          <w:rFonts w:eastAsiaTheme="minorHAnsi"/>
          <w:sz w:val="22"/>
          <w:szCs w:val="22"/>
          <w:lang w:eastAsia="en-US"/>
        </w:rPr>
        <w:t xml:space="preserve"> </w:t>
      </w:r>
      <w:r w:rsidRPr="00CF6CFB">
        <w:rPr>
          <w:rFonts w:eastAsiaTheme="minorHAnsi"/>
          <w:sz w:val="22"/>
          <w:szCs w:val="22"/>
          <w:lang w:eastAsia="en-US"/>
        </w:rPr>
        <w:t xml:space="preserve">395,65 Eur </w:t>
      </w:r>
      <w:r>
        <w:rPr>
          <w:rFonts w:eastAsiaTheme="minorHAnsi"/>
          <w:sz w:val="22"/>
          <w:szCs w:val="22"/>
          <w:lang w:eastAsia="en-US"/>
        </w:rPr>
        <w:t>padidėjo darbo užmokesčio sąnaudos.</w:t>
      </w:r>
      <w:r w:rsidR="00F66E34">
        <w:rPr>
          <w:rFonts w:eastAsiaTheme="minorHAnsi"/>
          <w:sz w:val="22"/>
          <w:szCs w:val="22"/>
          <w:lang w:eastAsia="en-US"/>
        </w:rPr>
        <w:t xml:space="preserve"> Tai lėmė Valstybės tarnybos įstatymo pakeitimai, 10 procentų atlyginimų kėlimas darbuotojams, atlyginimų mokėjimas Tarybos nariams vietoje išmokų,  padidėjęs vykdomų projektų skaičius ir jų netiesioginės išlaidos, skirtos</w:t>
      </w:r>
      <w:r w:rsidR="00572054">
        <w:rPr>
          <w:rFonts w:eastAsiaTheme="minorHAnsi"/>
          <w:sz w:val="22"/>
          <w:szCs w:val="22"/>
          <w:lang w:eastAsia="en-US"/>
        </w:rPr>
        <w:t xml:space="preserve"> darbo užmokesčio</w:t>
      </w:r>
      <w:r w:rsidR="00F66E34">
        <w:rPr>
          <w:rFonts w:eastAsiaTheme="minorHAnsi"/>
          <w:sz w:val="22"/>
          <w:szCs w:val="22"/>
          <w:lang w:eastAsia="en-US"/>
        </w:rPr>
        <w:t xml:space="preserve"> mokėjimui.</w:t>
      </w:r>
    </w:p>
    <w:p w14:paraId="44A10B7F" w14:textId="2AC3189E" w:rsidR="00CF6CFB" w:rsidRDefault="00CF6CFB" w:rsidP="00D54917">
      <w:pPr>
        <w:widowControl w:val="0"/>
        <w:suppressAutoHyphens/>
        <w:ind w:firstLine="709"/>
        <w:jc w:val="both"/>
        <w:rPr>
          <w:rFonts w:eastAsiaTheme="minorHAnsi"/>
          <w:sz w:val="22"/>
          <w:szCs w:val="22"/>
          <w:lang w:eastAsia="en-US"/>
        </w:rPr>
      </w:pPr>
      <w:r>
        <w:rPr>
          <w:rFonts w:eastAsiaTheme="minorHAnsi"/>
          <w:sz w:val="22"/>
          <w:szCs w:val="22"/>
          <w:lang w:eastAsia="en-US"/>
        </w:rPr>
        <w:t>1 744 404,77 Eur padidėjo ilgalaikio turto ir amortizacijos sąnaudos.</w:t>
      </w:r>
      <w:r w:rsidR="006C06C7" w:rsidRPr="006C06C7">
        <w:rPr>
          <w:rFonts w:eastAsiaTheme="minorHAnsi"/>
          <w:color w:val="FF0000"/>
          <w:sz w:val="22"/>
          <w:szCs w:val="22"/>
          <w:lang w:eastAsia="en-US"/>
        </w:rPr>
        <w:t xml:space="preserve"> </w:t>
      </w:r>
      <w:r w:rsidR="006C06C7">
        <w:rPr>
          <w:rFonts w:eastAsiaTheme="minorHAnsi"/>
          <w:color w:val="FF0000"/>
          <w:sz w:val="22"/>
          <w:szCs w:val="22"/>
          <w:lang w:eastAsia="en-US"/>
        </w:rPr>
        <w:t xml:space="preserve"> </w:t>
      </w:r>
      <w:r w:rsidR="006C06C7" w:rsidRPr="00850BCE">
        <w:rPr>
          <w:rFonts w:eastAsiaTheme="minorHAnsi"/>
          <w:sz w:val="22"/>
          <w:szCs w:val="22"/>
          <w:lang w:eastAsia="en-US"/>
        </w:rPr>
        <w:t>Daugiausia didėjo ekonomikos ir būsto ir komunalinio ūkio segmentams priskiriamos sąnaudos.</w:t>
      </w:r>
    </w:p>
    <w:p w14:paraId="5F77C5AA" w14:textId="575AB012" w:rsidR="00CF6CFB" w:rsidRDefault="00CF6CFB" w:rsidP="00D54917">
      <w:pPr>
        <w:widowControl w:val="0"/>
        <w:suppressAutoHyphens/>
        <w:ind w:firstLine="709"/>
        <w:jc w:val="both"/>
        <w:rPr>
          <w:rFonts w:eastAsiaTheme="minorHAnsi"/>
          <w:sz w:val="22"/>
          <w:szCs w:val="22"/>
          <w:lang w:eastAsia="en-US"/>
        </w:rPr>
      </w:pPr>
      <w:r>
        <w:rPr>
          <w:rFonts w:eastAsiaTheme="minorHAnsi"/>
          <w:sz w:val="22"/>
          <w:szCs w:val="22"/>
          <w:lang w:eastAsia="en-US"/>
        </w:rPr>
        <w:t>103</w:t>
      </w:r>
      <w:r w:rsidR="00F569F1">
        <w:rPr>
          <w:rFonts w:eastAsiaTheme="minorHAnsi"/>
          <w:sz w:val="22"/>
          <w:szCs w:val="22"/>
          <w:lang w:eastAsia="en-US"/>
        </w:rPr>
        <w:t> </w:t>
      </w:r>
      <w:r>
        <w:rPr>
          <w:rFonts w:eastAsiaTheme="minorHAnsi"/>
          <w:sz w:val="22"/>
          <w:szCs w:val="22"/>
          <w:lang w:eastAsia="en-US"/>
        </w:rPr>
        <w:t>743</w:t>
      </w:r>
      <w:r w:rsidR="00F569F1">
        <w:rPr>
          <w:rFonts w:eastAsiaTheme="minorHAnsi"/>
          <w:sz w:val="22"/>
          <w:szCs w:val="22"/>
          <w:lang w:eastAsia="en-US"/>
        </w:rPr>
        <w:t xml:space="preserve"> </w:t>
      </w:r>
      <w:r>
        <w:rPr>
          <w:rFonts w:eastAsiaTheme="minorHAnsi"/>
          <w:sz w:val="22"/>
          <w:szCs w:val="22"/>
          <w:lang w:eastAsia="en-US"/>
        </w:rPr>
        <w:t xml:space="preserve">955,82 Eur padidėjo </w:t>
      </w:r>
      <w:r w:rsidR="00F569F1">
        <w:rPr>
          <w:rFonts w:eastAsiaTheme="minorHAnsi"/>
          <w:sz w:val="22"/>
          <w:szCs w:val="22"/>
          <w:lang w:eastAsia="en-US"/>
        </w:rPr>
        <w:t>nuvertėjimo ir nurašytų sumų sąnaudos</w:t>
      </w:r>
      <w:r w:rsidR="000262CE">
        <w:rPr>
          <w:rFonts w:eastAsiaTheme="minorHAnsi"/>
          <w:sz w:val="22"/>
          <w:szCs w:val="22"/>
          <w:lang w:eastAsia="en-US"/>
        </w:rPr>
        <w:t>, priskiriamos</w:t>
      </w:r>
      <w:r w:rsidR="000262CE" w:rsidRPr="007730C5">
        <w:rPr>
          <w:rFonts w:eastAsiaTheme="minorHAnsi"/>
          <w:sz w:val="22"/>
          <w:szCs w:val="22"/>
          <w:lang w:eastAsia="en-US"/>
        </w:rPr>
        <w:t xml:space="preserve"> </w:t>
      </w:r>
      <w:r w:rsidR="000262CE">
        <w:rPr>
          <w:rFonts w:eastAsiaTheme="minorHAnsi"/>
          <w:sz w:val="22"/>
          <w:szCs w:val="22"/>
          <w:lang w:eastAsia="en-US"/>
        </w:rPr>
        <w:t xml:space="preserve">bendrųjų valstybės paslaugų </w:t>
      </w:r>
      <w:r w:rsidR="000262CE" w:rsidRPr="007730C5">
        <w:rPr>
          <w:rFonts w:eastAsiaTheme="minorHAnsi"/>
          <w:sz w:val="22"/>
          <w:szCs w:val="22"/>
          <w:lang w:eastAsia="en-US"/>
        </w:rPr>
        <w:t>segment</w:t>
      </w:r>
      <w:r w:rsidR="000262CE">
        <w:rPr>
          <w:rFonts w:eastAsiaTheme="minorHAnsi"/>
          <w:sz w:val="22"/>
          <w:szCs w:val="22"/>
          <w:lang w:eastAsia="en-US"/>
        </w:rPr>
        <w:t>ui</w:t>
      </w:r>
      <w:r w:rsidR="00DA5DF5">
        <w:rPr>
          <w:rFonts w:eastAsiaTheme="minorHAnsi"/>
          <w:sz w:val="22"/>
          <w:szCs w:val="22"/>
          <w:lang w:eastAsia="en-US"/>
        </w:rPr>
        <w:t xml:space="preserve"> dėl iš Nacionalinės žemės tarnybos perimtų žemės sklypų, kai ataskaitinio laikotarpio pabaigoje bendras neigiamas tikrosios vertės pokytis užregistruotas sąnaudose pagal 12-ojo VSAFAS 68 p</w:t>
      </w:r>
      <w:r w:rsidR="00A03116">
        <w:rPr>
          <w:rFonts w:eastAsiaTheme="minorHAnsi"/>
          <w:sz w:val="22"/>
          <w:szCs w:val="22"/>
          <w:lang w:eastAsia="en-US"/>
        </w:rPr>
        <w:t>.</w:t>
      </w:r>
    </w:p>
    <w:p w14:paraId="0713DBE6" w14:textId="0CE7B504" w:rsidR="007730C5" w:rsidRDefault="00992E3B" w:rsidP="007730C5">
      <w:pPr>
        <w:widowControl w:val="0"/>
        <w:suppressAutoHyphens/>
        <w:ind w:firstLine="709"/>
        <w:jc w:val="both"/>
        <w:rPr>
          <w:rFonts w:eastAsiaTheme="minorHAnsi"/>
          <w:sz w:val="22"/>
          <w:szCs w:val="22"/>
          <w:lang w:eastAsia="en-US"/>
        </w:rPr>
      </w:pPr>
      <w:r w:rsidRPr="007730C5">
        <w:rPr>
          <w:rFonts w:eastAsiaTheme="minorHAnsi"/>
          <w:sz w:val="22"/>
          <w:szCs w:val="22"/>
          <w:lang w:eastAsia="en-US"/>
        </w:rPr>
        <w:t>1 891 173,95 Eur padidėjo kitų paslaugų sąnaudos.</w:t>
      </w:r>
      <w:r w:rsidR="007730C5">
        <w:rPr>
          <w:rFonts w:eastAsiaTheme="minorHAnsi"/>
          <w:sz w:val="22"/>
          <w:szCs w:val="22"/>
          <w:lang w:eastAsia="en-US"/>
        </w:rPr>
        <w:t xml:space="preserve"> </w:t>
      </w:r>
      <w:r w:rsidR="007730C5" w:rsidRPr="007730C5">
        <w:rPr>
          <w:rFonts w:eastAsiaTheme="minorHAnsi"/>
          <w:sz w:val="22"/>
          <w:szCs w:val="22"/>
          <w:lang w:eastAsia="en-US"/>
        </w:rPr>
        <w:t xml:space="preserve">Daugiausia didėjo </w:t>
      </w:r>
      <w:r w:rsidR="007730C5">
        <w:rPr>
          <w:rFonts w:eastAsiaTheme="minorHAnsi"/>
          <w:sz w:val="22"/>
          <w:szCs w:val="22"/>
          <w:lang w:eastAsia="en-US"/>
        </w:rPr>
        <w:t xml:space="preserve">bendrųjų valstybės paslaugų ir </w:t>
      </w:r>
      <w:r w:rsidR="007730C5" w:rsidRPr="007730C5">
        <w:rPr>
          <w:rFonts w:eastAsiaTheme="minorHAnsi"/>
          <w:sz w:val="22"/>
          <w:szCs w:val="22"/>
          <w:lang w:eastAsia="en-US"/>
        </w:rPr>
        <w:t>ekonomikos segmentams priskiriamos sąnaudos.</w:t>
      </w:r>
    </w:p>
    <w:p w14:paraId="4DBD5C9C" w14:textId="1FE7ADBF" w:rsidR="00437258" w:rsidRPr="00B71FCF" w:rsidRDefault="00437258" w:rsidP="00352449">
      <w:pPr>
        <w:widowControl w:val="0"/>
        <w:suppressAutoHyphens/>
        <w:ind w:firstLine="709"/>
        <w:jc w:val="both"/>
        <w:rPr>
          <w:rFonts w:eastAsiaTheme="minorHAnsi"/>
          <w:sz w:val="22"/>
          <w:szCs w:val="22"/>
          <w:lang w:eastAsia="en-US"/>
        </w:rPr>
      </w:pPr>
    </w:p>
    <w:p w14:paraId="298CF265" w14:textId="77777777" w:rsidR="001E74FA" w:rsidRPr="008C0B60" w:rsidRDefault="00051434" w:rsidP="00352449">
      <w:pPr>
        <w:ind w:firstLine="709"/>
        <w:jc w:val="both"/>
        <w:rPr>
          <w:sz w:val="22"/>
          <w:szCs w:val="22"/>
        </w:rPr>
      </w:pPr>
      <w:r w:rsidRPr="008C0B60">
        <w:rPr>
          <w:b/>
          <w:sz w:val="22"/>
          <w:szCs w:val="22"/>
        </w:rPr>
        <w:t>P03.</w:t>
      </w:r>
      <w:r w:rsidRPr="008C0B60">
        <w:rPr>
          <w:sz w:val="22"/>
          <w:szCs w:val="22"/>
        </w:rPr>
        <w:t xml:space="preserve"> Nematerialusis turtas.</w:t>
      </w:r>
    </w:p>
    <w:p w14:paraId="1F3BD48D" w14:textId="77777777" w:rsidR="001E74FA" w:rsidRPr="008C0B60" w:rsidRDefault="00051434" w:rsidP="00352449">
      <w:pPr>
        <w:ind w:firstLine="709"/>
        <w:jc w:val="both"/>
        <w:rPr>
          <w:sz w:val="22"/>
          <w:szCs w:val="22"/>
        </w:rPr>
      </w:pPr>
      <w:r w:rsidRPr="008C0B60">
        <w:rPr>
          <w:sz w:val="22"/>
          <w:szCs w:val="22"/>
        </w:rPr>
        <w:t>Nematerialaus turto balansinės vertės pasikeitimas per ataskaitinį laikotarpį pateiktas 13 –ojo VSAFAS „Nematerialusis turtas“ 1 priede. Valstybei nuosavybės teise priklausančio, savivaldybės patikėjimo teise valdomo nematerialiojo turto balansinė vertė laikotarpio pabaigoje parodyta 13 VSAFAS „Nematerialusis turtas“ 2 priede.</w:t>
      </w:r>
    </w:p>
    <w:p w14:paraId="3621569B" w14:textId="77777777" w:rsidR="000A32EC" w:rsidRPr="000431A2" w:rsidRDefault="000A32EC" w:rsidP="000A32EC">
      <w:pPr>
        <w:ind w:firstLine="709"/>
        <w:jc w:val="both"/>
        <w:rPr>
          <w:sz w:val="22"/>
          <w:szCs w:val="22"/>
        </w:rPr>
      </w:pPr>
      <w:r w:rsidRPr="000431A2">
        <w:rPr>
          <w:sz w:val="22"/>
          <w:szCs w:val="22"/>
        </w:rPr>
        <w:t>Nematerialaus turto balansinė vertė per ataskaitinį laikotarpį sumažėjo 79 169,57 Eur.</w:t>
      </w:r>
    </w:p>
    <w:p w14:paraId="3804469C" w14:textId="77777777" w:rsidR="000A32EC" w:rsidRPr="000431A2" w:rsidRDefault="000A32EC" w:rsidP="000A32EC">
      <w:pPr>
        <w:ind w:firstLine="709"/>
        <w:jc w:val="both"/>
        <w:rPr>
          <w:rFonts w:eastAsiaTheme="minorHAnsi"/>
          <w:sz w:val="22"/>
          <w:szCs w:val="22"/>
          <w:lang w:eastAsia="en-US"/>
        </w:rPr>
      </w:pPr>
      <w:r w:rsidRPr="000431A2">
        <w:rPr>
          <w:rFonts w:eastAsiaTheme="minorHAnsi"/>
          <w:sz w:val="22"/>
          <w:szCs w:val="22"/>
          <w:lang w:eastAsia="en-US"/>
        </w:rPr>
        <w:t>Programinės įrangos ir jos licencijų balansinė vertė sumažėjo 169 131,82 Eur. N</w:t>
      </w:r>
      <w:r w:rsidRPr="000431A2">
        <w:rPr>
          <w:sz w:val="22"/>
          <w:szCs w:val="22"/>
        </w:rPr>
        <w:t xml:space="preserve">upirkta už 145 414,87 Eur, gauta neatlygintinai iš Nacionalinės švietimo agentūros už 511,35 Eur. Perduota neatlygintinai už 5 761,35 Eur, t. sk. Šiaulių regbio ir žolės riedulio akademijai 750,00 Eur, Šiaulių sporto centrui “Atžalynas“ 750,00 </w:t>
      </w:r>
      <w:r w:rsidRPr="000431A2">
        <w:rPr>
          <w:sz w:val="22"/>
          <w:szCs w:val="22"/>
        </w:rPr>
        <w:lastRenderedPageBreak/>
        <w:t xml:space="preserve">Eur, Šiaulių sporto centrui “Dubysa“ 750,00 Eur, Šiaulių lengvosios atletikos ir sveikatingumo centrui 750,00 Eur, Šiaulių plaukimo centrui “Delfinas“ 750,00 Eur, Šiaulių teniso akademijai 750,00 Eur, Šiaulių sporto gimnazijai 750,00 Eur, Šiaulių  miesto pedagoginei psichologinei tarnybai 511,35 Eur (amortizacija 454,53 Eur). </w:t>
      </w:r>
      <w:r w:rsidRPr="000431A2">
        <w:rPr>
          <w:rFonts w:eastAsiaTheme="minorHAnsi"/>
        </w:rPr>
        <w:t>Nurašyta  617,76 Eur (617,76 Eur amortizacija)</w:t>
      </w:r>
      <w:r w:rsidRPr="000431A2">
        <w:rPr>
          <w:rFonts w:eastAsiaTheme="minorHAnsi"/>
          <w:sz w:val="22"/>
          <w:szCs w:val="22"/>
          <w:lang w:eastAsia="en-US"/>
        </w:rPr>
        <w:t>. Pergrupuotas lėšų atstatymas 71 208,50 Eur.</w:t>
      </w:r>
      <w:r w:rsidRPr="000431A2">
        <w:rPr>
          <w:rFonts w:eastAsiaTheme="minorHAnsi"/>
        </w:rPr>
        <w:t xml:space="preserve"> </w:t>
      </w:r>
      <w:r w:rsidRPr="000431A2">
        <w:rPr>
          <w:sz w:val="22"/>
          <w:szCs w:val="22"/>
        </w:rPr>
        <w:t xml:space="preserve">Priskaičiuota amortizacija 238 088,19 Eur. </w:t>
      </w:r>
    </w:p>
    <w:p w14:paraId="1715A165" w14:textId="77777777" w:rsidR="000A32EC" w:rsidRPr="000431A2" w:rsidRDefault="000A32EC" w:rsidP="000A32EC">
      <w:pPr>
        <w:ind w:firstLine="709"/>
        <w:jc w:val="both"/>
        <w:rPr>
          <w:rFonts w:eastAsiaTheme="minorHAnsi"/>
          <w:sz w:val="22"/>
          <w:szCs w:val="22"/>
          <w:lang w:eastAsia="en-US"/>
        </w:rPr>
      </w:pPr>
      <w:r w:rsidRPr="000431A2">
        <w:rPr>
          <w:rFonts w:eastAsiaTheme="minorHAnsi"/>
          <w:sz w:val="22"/>
          <w:szCs w:val="22"/>
          <w:lang w:eastAsia="en-US"/>
        </w:rPr>
        <w:t>Kito nematerialiojo turto balansinė vertė per ataskaitinį laikotarpį padidėjo 89 962,25 Eur. Nupirkta turto už 169 747,10 Eur, pergrupuota atitaisyta klaida</w:t>
      </w:r>
      <w:r w:rsidRPr="000431A2">
        <w:rPr>
          <w:rFonts w:eastAsiaTheme="minorHAnsi"/>
          <w:lang w:eastAsia="en-US"/>
        </w:rPr>
        <w:t xml:space="preserve"> 0,01 Eur. P</w:t>
      </w:r>
      <w:r w:rsidRPr="000431A2">
        <w:rPr>
          <w:sz w:val="22"/>
          <w:szCs w:val="22"/>
        </w:rPr>
        <w:t>riskaičiuota amortizacija 79 784,84 Eur.</w:t>
      </w:r>
    </w:p>
    <w:p w14:paraId="33DD678C" w14:textId="77777777" w:rsidR="000A32EC" w:rsidRPr="000431A2" w:rsidRDefault="000A32EC" w:rsidP="000A32EC">
      <w:pPr>
        <w:ind w:firstLine="709"/>
        <w:jc w:val="both"/>
        <w:rPr>
          <w:strike/>
          <w:sz w:val="22"/>
          <w:szCs w:val="22"/>
        </w:rPr>
      </w:pPr>
    </w:p>
    <w:p w14:paraId="636A107A" w14:textId="77777777" w:rsidR="001E74FA" w:rsidRPr="000431A2" w:rsidRDefault="00051434" w:rsidP="00352449">
      <w:pPr>
        <w:ind w:firstLine="709"/>
        <w:jc w:val="both"/>
        <w:rPr>
          <w:b/>
          <w:sz w:val="22"/>
          <w:szCs w:val="22"/>
        </w:rPr>
      </w:pPr>
      <w:r w:rsidRPr="000431A2">
        <w:rPr>
          <w:b/>
          <w:sz w:val="22"/>
          <w:szCs w:val="22"/>
        </w:rPr>
        <w:t>P04.</w:t>
      </w:r>
    </w:p>
    <w:p w14:paraId="7706F2FB" w14:textId="23122F3F" w:rsidR="001E74FA" w:rsidRPr="000431A2" w:rsidRDefault="00051434" w:rsidP="00352449">
      <w:pPr>
        <w:ind w:firstLine="709"/>
        <w:jc w:val="both"/>
        <w:rPr>
          <w:sz w:val="22"/>
          <w:szCs w:val="22"/>
        </w:rPr>
      </w:pPr>
      <w:r w:rsidRPr="000431A2">
        <w:rPr>
          <w:sz w:val="22"/>
          <w:szCs w:val="22"/>
        </w:rPr>
        <w:t xml:space="preserve">Ilgalaikis materialusis turtas. </w:t>
      </w:r>
      <w:r w:rsidR="009268B2" w:rsidRPr="000431A2">
        <w:rPr>
          <w:sz w:val="22"/>
          <w:szCs w:val="22"/>
        </w:rPr>
        <w:t xml:space="preserve">Informacija apie ilgalaikio materialiojo turto, vertinamo įsigijimo savikaina, balansinės vertės pasikeitimą per ataskaitinį laikotarpį pateikta 12-ojo VSAFAS „Ilgalaikis materialusis turtas“ 1 priede. Informacija apie ilgalaikio materialiojo turto, vertinamo tikrąja verte, balansinės vertės pasikeitimą per ataskaitinį laikotarpį pateikta 12-ojo VSAFAS „Ilgalaikis materialusis turtas“ 2 priede. </w:t>
      </w:r>
      <w:r w:rsidRPr="000431A2">
        <w:rPr>
          <w:sz w:val="22"/>
          <w:szCs w:val="22"/>
        </w:rPr>
        <w:t>Valstybei nuosavybės teise priklausančio, savivaldybės patikėjimo teise valdomo ilgalaikio materialiojo turto balansinė vertė laikotarpio pabaigoje pateikta 12-ojo VSAFAS „Ilgalaikis materialusis turtas“ 3 priede.</w:t>
      </w:r>
    </w:p>
    <w:p w14:paraId="2A14245C" w14:textId="77777777" w:rsidR="00A512D1" w:rsidRPr="000431A2" w:rsidRDefault="00A512D1" w:rsidP="00A512D1">
      <w:pPr>
        <w:ind w:firstLine="709"/>
        <w:jc w:val="both"/>
        <w:rPr>
          <w:rFonts w:eastAsiaTheme="minorHAnsi"/>
          <w:sz w:val="22"/>
          <w:szCs w:val="22"/>
          <w:lang w:eastAsia="en-US"/>
        </w:rPr>
      </w:pPr>
      <w:r w:rsidRPr="000431A2">
        <w:rPr>
          <w:rFonts w:eastAsiaTheme="minorHAnsi"/>
          <w:sz w:val="22"/>
          <w:szCs w:val="22"/>
          <w:lang w:eastAsia="en-US"/>
        </w:rPr>
        <w:t>Ilgalaikio materialiojo turto, vertinamo įsigijimo savikaina, balansinė vertė per ataskaitinį laikotarpį padidėjo 9 136 437,42 Eur.</w:t>
      </w:r>
    </w:p>
    <w:p w14:paraId="61C3A49A" w14:textId="62CECB64" w:rsidR="00A512D1" w:rsidRPr="000431A2" w:rsidRDefault="00A512D1" w:rsidP="00A512D1">
      <w:pPr>
        <w:pStyle w:val="Betarp"/>
        <w:ind w:firstLine="709"/>
        <w:jc w:val="both"/>
        <w:rPr>
          <w:rFonts w:ascii="Times New Roman" w:eastAsiaTheme="minorHAnsi" w:hAnsi="Times New Roman"/>
        </w:rPr>
      </w:pPr>
      <w:r w:rsidRPr="000431A2">
        <w:rPr>
          <w:rFonts w:ascii="Times New Roman" w:eastAsiaTheme="minorHAnsi" w:hAnsi="Times New Roman"/>
        </w:rPr>
        <w:t>Pastatų balansinė vertė per ataskaitinį laikotarpį sumažėjo 2 499 700,31 Eur. Pirkta gyvenamųjų pastatų už 56 417,36 Eur, negyvenamųjų pastatų už 104 954,24 Eur. Neatlygintinai gauti pastatai už 297 195,00 Eur (145 758,57 Eur nusidėvėjimas), t.sk. iš Šiaulių greitosios medicinos pagalbos tarnybos 265 491,72 Eur (145 758,57 Eur nusidėvėjimas), teismo sprendimu pripažintas bešeimininkiu turtu ir į apskaitą įtrauktas turtas už  31 703,28 Eur. Parduota už 46 237,20 Eur (2 330,34 Eur nusidėvėjimas). Perduota neatlygintinai Kompleksinių paslaugų namai „Alka“ už 2</w:t>
      </w:r>
      <w:r w:rsidR="00667EDB">
        <w:rPr>
          <w:rFonts w:ascii="Times New Roman" w:eastAsiaTheme="minorHAnsi" w:hAnsi="Times New Roman"/>
        </w:rPr>
        <w:t xml:space="preserve"> </w:t>
      </w:r>
      <w:r w:rsidRPr="000431A2">
        <w:rPr>
          <w:rFonts w:ascii="Times New Roman" w:eastAsiaTheme="minorHAnsi" w:hAnsi="Times New Roman"/>
        </w:rPr>
        <w:t>41</w:t>
      </w:r>
      <w:r w:rsidR="00667EDB">
        <w:rPr>
          <w:rFonts w:ascii="Times New Roman" w:eastAsiaTheme="minorHAnsi" w:hAnsi="Times New Roman"/>
        </w:rPr>
        <w:t>9 273,29</w:t>
      </w:r>
      <w:r w:rsidRPr="000431A2">
        <w:rPr>
          <w:rFonts w:ascii="Times New Roman" w:eastAsiaTheme="minorHAnsi" w:hAnsi="Times New Roman"/>
        </w:rPr>
        <w:t xml:space="preserve"> Eur. Vadovaujantis nekilnojamojo turto registro centrinio duomenų banko išrašais ir turto vertinimo komisijos siūlymu vidutinėmis rinkos vertėmis įvertintas ir į apskaitą įtrauktas turtas už 15 389,56 Eur. Nurašyta 13 612,14 Eur (3 107,35 Eur nusidėvėjimas). Priskaičiuotas nusidėvėjimas 354 212,96 Eur.</w:t>
      </w:r>
    </w:p>
    <w:p w14:paraId="298E9737" w14:textId="77777777" w:rsidR="00A512D1" w:rsidRPr="000431A2" w:rsidRDefault="00A512D1" w:rsidP="00A512D1">
      <w:pPr>
        <w:ind w:firstLine="709"/>
        <w:jc w:val="both"/>
        <w:rPr>
          <w:rFonts w:eastAsiaTheme="minorHAnsi"/>
          <w:sz w:val="22"/>
          <w:szCs w:val="22"/>
          <w:lang w:eastAsia="en-US"/>
        </w:rPr>
      </w:pPr>
      <w:r w:rsidRPr="000431A2">
        <w:rPr>
          <w:rFonts w:eastAsiaTheme="minorHAnsi"/>
          <w:sz w:val="22"/>
          <w:szCs w:val="22"/>
          <w:lang w:eastAsia="en-US"/>
        </w:rPr>
        <w:t xml:space="preserve">Infrastruktūros statinių balansinė vertė padidėjo 8 365 294,13 Eur. </w:t>
      </w:r>
      <w:r w:rsidRPr="000431A2">
        <w:rPr>
          <w:rFonts w:eastAsiaTheme="minorHAnsi"/>
        </w:rPr>
        <w:t>Pirkta i</w:t>
      </w:r>
      <w:r w:rsidRPr="000431A2">
        <w:rPr>
          <w:rFonts w:eastAsiaTheme="minorHAnsi"/>
          <w:sz w:val="22"/>
          <w:szCs w:val="22"/>
          <w:lang w:eastAsia="en-US"/>
        </w:rPr>
        <w:t xml:space="preserve">nfrastruktūros statinių </w:t>
      </w:r>
      <w:r w:rsidRPr="000431A2">
        <w:rPr>
          <w:rFonts w:eastAsiaTheme="minorHAnsi"/>
        </w:rPr>
        <w:t xml:space="preserve">už 66,55 Eur. Neatlygintinai gauta iš neviešojo sektoriaus subjektų už 563 087,46 Eur. Perduota neatlygintinai Kompleksinių paslaugų namai „Alka“ už 92 963,68 Eur. </w:t>
      </w:r>
      <w:r w:rsidRPr="000431A2">
        <w:rPr>
          <w:rFonts w:eastAsiaTheme="minorHAnsi"/>
          <w:sz w:val="22"/>
          <w:szCs w:val="22"/>
          <w:lang w:eastAsia="en-US"/>
        </w:rPr>
        <w:t>Vadovaujantis nekilnojamojo turto registro centrinio duomenų banko išrašais ir turto vertinimo komisijos siūlymu vidutinėmis rinkos vertėmis įvertintas ir į apskaitą įtrauktas turtas už 303 466,00 Eur, pergrupuota į ilgalaikį finansinį turtą įstatinio kapitalo didinimui UAB „Šiaulių vandenys“ 4 464 000,00 Eur (įsigijimo vertė 6 444 837,25 Eur, nusidėvėjimas 1 980 837,25 Eur), į kontroliuojamuosius ne viešojo sektoriaus subjektus Savivaldybės įmonei Šiaulių oro uostui 1 462 687,49 Eur.  Pergrupuota iš nebaigtos statybos grupės 16 498 981,78 Eur, tame sk. į infrastruktūros statinius 1 525 776,97 Eur, į valymo įrengimus, lietaus kanalizacijos tinklus, inžinerinius tinklus, perdavimo įtaisus 4 291 825,03 Eur, į gatves 10 247 467,72 Eur, į eismo reguliavimo priemones 433 912,06 Eur. Pergrupuota iš kitų statinių 68 678,70 Eur (18 875,44 Eur nusidėvėjimas). Priskaičiuotas nusidėvėjimas 5 201 319,13 Eur.</w:t>
      </w:r>
    </w:p>
    <w:p w14:paraId="5E4BE8B4" w14:textId="77777777" w:rsidR="00A512D1" w:rsidRPr="000431A2" w:rsidRDefault="00A512D1" w:rsidP="00A512D1">
      <w:pPr>
        <w:ind w:firstLine="709"/>
        <w:jc w:val="both"/>
        <w:rPr>
          <w:rFonts w:eastAsiaTheme="minorHAnsi"/>
          <w:sz w:val="22"/>
          <w:szCs w:val="22"/>
          <w:lang w:eastAsia="en-US"/>
        </w:rPr>
      </w:pPr>
      <w:r w:rsidRPr="000431A2">
        <w:rPr>
          <w:rFonts w:eastAsiaTheme="minorHAnsi"/>
          <w:sz w:val="22"/>
          <w:szCs w:val="22"/>
          <w:lang w:eastAsia="en-US"/>
        </w:rPr>
        <w:t xml:space="preserve">Kitų statinių balansinė vertė sumažėjo 333 956,59 Eur. </w:t>
      </w:r>
      <w:r w:rsidRPr="000431A2">
        <w:rPr>
          <w:rFonts w:eastAsiaTheme="minorHAnsi"/>
          <w:sz w:val="22"/>
          <w:szCs w:val="22"/>
        </w:rPr>
        <w:t>Pirkta turto už 189 375,75 Eur.</w:t>
      </w:r>
      <w:r w:rsidRPr="000431A2">
        <w:rPr>
          <w:rFonts w:eastAsiaTheme="minorHAnsi"/>
          <w:sz w:val="22"/>
          <w:szCs w:val="22"/>
          <w:lang w:eastAsia="en-US"/>
        </w:rPr>
        <w:t xml:space="preserve"> Neatlygintinai gauta už 166 491,90 Eur, tame sk. iš Šiaulių lopšelio darželio ,,Bitė‘‘ 797,10 Eur (797,10 Eur nusidėvėjimas), iš Šiaulių regbio ir žolės riedulio akademijos 1 888,70 Eur (1 888,70 Eur nusidėvėjimas), iš Medicinos pagalbos tarnybos 3 356,47 Eur (559,10 Eur nusidėvėjimas), ir neviešojo sektoriaus subjekto 160 449,63 Eur. </w:t>
      </w:r>
      <w:r w:rsidRPr="000431A2">
        <w:rPr>
          <w:rFonts w:eastAsiaTheme="minorHAnsi"/>
        </w:rPr>
        <w:t xml:space="preserve">Perduota neatlygintinai Kompleksinių paslaugų namai „Alka“ už 645 018,19 Eur. </w:t>
      </w:r>
      <w:r w:rsidRPr="000431A2">
        <w:rPr>
          <w:rFonts w:eastAsiaTheme="minorHAnsi"/>
          <w:sz w:val="22"/>
          <w:szCs w:val="22"/>
          <w:lang w:eastAsia="en-US"/>
        </w:rPr>
        <w:t>Turto vertinimo komisijos siūlymu vidutinėmis rinkos vertėmis įvertintas ir į apskaitą įtrauktas turtas už 152 484,00 Eur, atstatyti apskaitoje tualetai perduoti patikėjimo teise UAB Šiaulių gatvių apšvietimui už 247 669,58 Eur (39 690,04 Eur nusidėvėjimas). Pergrupuota iš kito ilgalaikio turto sąskaitos 8 019,00 Eur (6 883,49 Eur nusidėvėjimas), iš nebaigtos statybos sąskaitos 9 023 896,69 Eur. Pergrupuota į valymo įrengimų, lietaus kanalizacijos tinklų, inžinerinius tinklų, perdavimo įtaisų 68 678,70 Eur (18 875,44 Eur nusidėvėjimas), kontroliuojamuosius ne viešojo sektoriaus subjektus Savivaldybės įmonė Šiaulių oro uostas 8 183 972,28 Eur. Priskaičiuotas nusidėvėjimas 1 192 499,38 Eur.</w:t>
      </w:r>
    </w:p>
    <w:p w14:paraId="212B256C" w14:textId="77777777" w:rsidR="00A512D1" w:rsidRPr="000431A2" w:rsidRDefault="00A512D1" w:rsidP="00A512D1">
      <w:pPr>
        <w:pStyle w:val="Betarp"/>
        <w:ind w:firstLine="709"/>
        <w:jc w:val="both"/>
        <w:rPr>
          <w:rFonts w:ascii="Times New Roman" w:eastAsiaTheme="minorHAnsi" w:hAnsi="Times New Roman"/>
        </w:rPr>
      </w:pPr>
      <w:r w:rsidRPr="000431A2">
        <w:rPr>
          <w:rFonts w:ascii="Times New Roman" w:eastAsiaTheme="minorHAnsi" w:hAnsi="Times New Roman"/>
        </w:rPr>
        <w:t xml:space="preserve">Mašinų ir įrenginių balansinė vertė sumažėjo 16 908,67 Eur. Pirktas turtas už 312 206,68 Eur. Gauta neatlygintinai iš P. Višinskio viešosios bibliotekos už 3 993,00 Eur (417,74 Eur nusidėvėjimas). Perduota neatlygintinai už 173 399,25 Eur, tame sk. Kompleksinių paslaugų namai „Alka“  111 362,55 Eur, Šiaulių miesto savivaldybės viešajai bibliotekai 3 993,00 Eur (417,74 Eur nusidėvėjimas), VŠĮ Šiaulių centro poliklinikai 58 043,70 Eur. Nurašyta  kitų mašinų ir įrenginių 923,31 Eur (923,31 Eur nusidėvėjimas). Pergrupuota iš nebaigtos statybos 335 288,61 Eur. Pergrupuota į ilgalaikį finansinį turtą įstatinio kapitalo didinimui Šiaulių oro uostas 330 320,53 Eur, turtas, kuris nesiekia minimalios ilgalaikio materialiojo turto </w:t>
      </w:r>
      <w:r w:rsidRPr="000431A2">
        <w:rPr>
          <w:rFonts w:ascii="Times New Roman" w:eastAsiaTheme="minorHAnsi" w:hAnsi="Times New Roman"/>
        </w:rPr>
        <w:lastRenderedPageBreak/>
        <w:t xml:space="preserve">vertės (500 Eur), pergrupuojamas į atsargas 612,02 Eur (546,30 Eur nusidėvėjimas). Priskaičiuotas nusidėvėjimas 164 611,46 Eur. </w:t>
      </w:r>
    </w:p>
    <w:p w14:paraId="0F476685" w14:textId="77777777" w:rsidR="00A512D1" w:rsidRPr="000431A2" w:rsidRDefault="00A512D1" w:rsidP="00A512D1">
      <w:pPr>
        <w:pStyle w:val="Betarp"/>
        <w:ind w:firstLine="709"/>
        <w:jc w:val="both"/>
        <w:rPr>
          <w:rFonts w:ascii="Times New Roman" w:eastAsiaTheme="minorHAnsi" w:hAnsi="Times New Roman"/>
        </w:rPr>
      </w:pPr>
      <w:r w:rsidRPr="000431A2">
        <w:rPr>
          <w:rFonts w:ascii="Times New Roman" w:eastAsiaTheme="minorHAnsi" w:hAnsi="Times New Roman"/>
        </w:rPr>
        <w:t>Transporto priemonių balansinė vertė sumažėjo 38 726,69 Eur. Perduota neatlygintinai  Šiaulių regbio ir žolės riedulio akademijai už 14 671,25 Eur (9 658,02 Eur nusidėvėjimas). Priskaičiuotas nusidėvėjimas 33 713,46 Eur.</w:t>
      </w:r>
    </w:p>
    <w:p w14:paraId="4134BE54" w14:textId="77777777" w:rsidR="00A512D1" w:rsidRPr="000431A2" w:rsidRDefault="00A512D1" w:rsidP="00A512D1">
      <w:pPr>
        <w:ind w:firstLine="709"/>
        <w:jc w:val="both"/>
        <w:rPr>
          <w:rFonts w:eastAsiaTheme="minorHAnsi"/>
          <w:sz w:val="22"/>
          <w:szCs w:val="22"/>
          <w:lang w:eastAsia="en-US"/>
        </w:rPr>
      </w:pPr>
      <w:r w:rsidRPr="000431A2">
        <w:rPr>
          <w:rFonts w:eastAsiaTheme="minorHAnsi"/>
          <w:sz w:val="22"/>
          <w:szCs w:val="22"/>
          <w:lang w:eastAsia="en-US"/>
        </w:rPr>
        <w:t>Baldų, biuro įrangos ir kito ilgalaikio materialaus turto balansinė vertė sumažėjo 107 746,17 Eur.</w:t>
      </w:r>
      <w:r w:rsidRPr="000431A2">
        <w:rPr>
          <w:rFonts w:eastAsiaTheme="minorHAnsi"/>
          <w:sz w:val="22"/>
          <w:szCs w:val="22"/>
        </w:rPr>
        <w:t xml:space="preserve"> Pirkta už 269 358,87 Eur, tame sk. baldų 1 445,39 Eur, kompiuterinės įrangos 113071,62 Eur, kito ilgalaikio turto 154841,86 Eur. G</w:t>
      </w:r>
      <w:r w:rsidRPr="000431A2">
        <w:rPr>
          <w:rFonts w:eastAsiaTheme="minorHAnsi"/>
          <w:sz w:val="22"/>
          <w:szCs w:val="22"/>
          <w:lang w:eastAsia="en-US"/>
        </w:rPr>
        <w:t>auta neatlygintinai už 222 593,64 Eur, tame sk. iš Nacionalinės švietimo agentūros 213 583,96 Eur (54 433,81 Eur nusidėvėjimas), iš Lietuvos nacionalinės Martyno Mažvydo bibliotekos 9 009,68 Eur. Perduota neatlygintinai už 348 624,19 Eur (54 152,00 Eur nusidėvėjimas), tame. sk. Šiaulių lopšeliui darželiui ,,Trys nykštukai‘‘ 4 800,00 Eur, Šiaulių Juventos progimnazijai 7 411,78 Eur (2 177,00 Eur nusidėvėjimas), Šiaulių Didždvario gimnazijai 101 219,18 Eur (2 177,00 Eur nusidėvėjimas), Šiaulių miesto Pedagoginei psichologinei tarnybai 713,90 Eur (386,71 Eur nusidėvėjimas), Šiaulių miesto savivaldybės viešajai bibliotekai 7 359,24 Eur, Kompleksinių paslaugų namai „Alkai“ 38 728,64 Eur, Šiaulių centro pradinei mokyklai 2 209,46 Eur (1 104,80 Eur nusidėvėjimas), Šiaulių saulės pradinei mokyklai 2 209,46 Eur (1 104,80 Eur nusidėvėjimas), Šiaulių Jovaro progimnazijai 4 353,58 Eur (2 177,00 Eur nusidėvėjimas), Šiaulių  Vinco Kudirkos progimnazijai 3 281,52 Eur (1 640,90 Eur nusidėvėjimas), Šiaulių Medelyno progimnazija 4 353,58 Eur (2 177,00 Eur nusidėvėjimas), Šiaulių Ragainės progimnazija 3 281,52 Eur (1 640,90 Eur nusidėvėjimas),</w:t>
      </w:r>
    </w:p>
    <w:p w14:paraId="1F767755" w14:textId="77777777" w:rsidR="00A512D1" w:rsidRPr="000431A2" w:rsidRDefault="00A512D1" w:rsidP="00A512D1">
      <w:pPr>
        <w:jc w:val="both"/>
        <w:rPr>
          <w:rFonts w:eastAsiaTheme="minorHAnsi"/>
          <w:sz w:val="22"/>
          <w:szCs w:val="22"/>
        </w:rPr>
      </w:pPr>
      <w:r w:rsidRPr="000431A2">
        <w:rPr>
          <w:rFonts w:eastAsiaTheme="minorHAnsi"/>
          <w:sz w:val="22"/>
          <w:szCs w:val="22"/>
          <w:lang w:eastAsia="en-US"/>
        </w:rPr>
        <w:t>Šiaulių Rėkyvos progimnazija 3 281,52 Eur (1 640,90 Eur nusidėvėjimas), Šiaulių Romuvos progimnazija 5 425,64 Eur (2 713,10 Eur nusidėvėjimas), Šiaulių Salduvės progimnazija 4 353,58 Eur (2 177,00 Eur nusidėvėjimas), Šiaulių Sandoros progimnazija 4 353,58 Eur (2 177,00 Eur nusidėvėjimas), Šiaulių Zoknių progimnazija 2 209,46 Eur (1 104,80 Eur nusidėvėjimas), Šiaulių Rasos progimnazija 3 281,52 Eur (1 640,90 Eur nusidėvėjimas), Šiaulių Dainų progimnazija 6 497,70 Eur (3 249,20 Eur nusidėvėjimas), Šiaulių Gegužių progimnazija 5 425,64 Eur (2 713,10 Eur nusidėvėjimas), Šiaulių Gytarių progimnazija 3 281,52 Eur (1 640,90 Eur nusidėvėjimas), Šiaulių Santarvės gimnazija 4 889,11 Eur (1 104,80 Eur nusidėvėjimas), Šiaulių sporto gimnazijai  5 425,04 Eur (1 104,80 Eur nusidėvėjimas), Šiaulių Juliaus Janonio gimnazijai 17 751,83 Eur (2 177,00 Eur nusidėvėjimas), Šiaulių Lieporių gimnazijai 17 751,83 Eur (2 177,00 Eur nusidėvėjimas), Šiaulių „Romuvos“ gimnazijai 17 751,83 Eur (2 177,00 Eur nusidėvėjimas), Šiaulių „Saulėtekio“ gimnazijai 14 000,12 Eur (1 640,90 Eur nusidėvėjimas), Šiaulių Simono Daukanto</w:t>
      </w:r>
      <w:r w:rsidRPr="000431A2">
        <w:rPr>
          <w:rFonts w:eastAsiaTheme="minorHAnsi"/>
          <w:strike/>
          <w:sz w:val="22"/>
          <w:szCs w:val="22"/>
          <w:lang w:eastAsia="en-US"/>
        </w:rPr>
        <w:t xml:space="preserve"> </w:t>
      </w:r>
      <w:r w:rsidRPr="000431A2">
        <w:rPr>
          <w:rFonts w:eastAsiaTheme="minorHAnsi"/>
          <w:sz w:val="22"/>
          <w:szCs w:val="22"/>
          <w:lang w:eastAsia="en-US"/>
        </w:rPr>
        <w:t>inžinerijos gimnazijai 14 536,05 Eur (1 640,90 Eur nusidėvėjimas), Šiaulių Stasio Šalkauskio gimnazijai 14 000,12 Eur (1 640,90 Eur nusidėvėjimas), Šiaulių Universitetinei gimnazijai 14 805,62 Eur (1 640,90 Eur nusidėvėjimas), Šiaulių „Ringuvos“ mokyklai  2 209,46 Eur (1 104,80 Eur nusidėvėjimas), Šiaulių „Santakos“ ugdymo centrui 2 209,46 Eur (1 104,80 Eur nusidėvėjimas), Šiaulių „Dermės“ mokyklai 2 209,46 Eur (1 104,80 Eur nusidėvėjimas), Šiaulių „Spindulio“ ugdymo centrui 2 209,46 Eur (1 104,80 Eur nusidėvėjimas), Šiaulių Dailės mokyklai 842,78 Eur (785,59 Eur nusidėvėjimas). Nurašyta 8 068,60 Eur (8068,60 Eur nusidėvėjimas).</w:t>
      </w:r>
      <w:r w:rsidRPr="000431A2">
        <w:rPr>
          <w:rFonts w:eastAsiaTheme="minorHAnsi"/>
          <w:sz w:val="22"/>
          <w:szCs w:val="22"/>
        </w:rPr>
        <w:t xml:space="preserve"> Pergrupuota iš nebaigtos statybos 4 800,00 Eur,  į kitus statinius 8 019,00 Eur (6883,49 Eur nusidėvėjimas) ir </w:t>
      </w:r>
      <w:r w:rsidRPr="000431A2">
        <w:rPr>
          <w:rFonts w:eastAsiaTheme="minorHAnsi"/>
        </w:rPr>
        <w:t xml:space="preserve">turtas, kuris nesiekia minimalios ilgalaikio materialiojo turto vertės (500 Eur), pergrupuojamas į atsargas 151 639,34 Eur (150 505,13 Eur nusidėvėjimas). </w:t>
      </w:r>
      <w:r w:rsidRPr="000431A2">
        <w:rPr>
          <w:rFonts w:eastAsiaTheme="minorHAnsi"/>
          <w:sz w:val="22"/>
          <w:szCs w:val="22"/>
          <w:lang w:eastAsia="en-US"/>
        </w:rPr>
        <w:t>Priskaičiuotas nusidėvėjimas 253 322,09 Eur.</w:t>
      </w:r>
    </w:p>
    <w:p w14:paraId="1ECCB10D" w14:textId="77777777" w:rsidR="00A512D1" w:rsidRPr="000431A2" w:rsidRDefault="00A512D1" w:rsidP="00A512D1">
      <w:pPr>
        <w:pStyle w:val="Betarp"/>
        <w:ind w:firstLine="709"/>
        <w:jc w:val="both"/>
        <w:rPr>
          <w:rFonts w:ascii="Times New Roman" w:eastAsiaTheme="minorHAnsi" w:hAnsi="Times New Roman"/>
        </w:rPr>
      </w:pPr>
      <w:r w:rsidRPr="000431A2">
        <w:rPr>
          <w:rFonts w:ascii="Times New Roman" w:eastAsiaTheme="minorHAnsi" w:hAnsi="Times New Roman"/>
        </w:rPr>
        <w:t xml:space="preserve">Nebaigtos statybos vertė padidėjo 3 702 294,02 Eur. Apmokėta už naujus ir tęsiamus statybos darbus už 37 961 411,70 Eur. Gauta neatlygintinai iš VŠĮ futbolo akademijos ,,Šiauliai“ 4 915,71 Eur. Perduota biudžetinėms </w:t>
      </w:r>
      <w:r w:rsidRPr="002C247F">
        <w:rPr>
          <w:rFonts w:ascii="Times New Roman" w:eastAsiaTheme="minorHAnsi" w:hAnsi="Times New Roman"/>
        </w:rPr>
        <w:t>įstaigoms</w:t>
      </w:r>
      <w:r w:rsidRPr="000431A2">
        <w:rPr>
          <w:rFonts w:ascii="Times New Roman" w:eastAsiaTheme="minorHAnsi" w:hAnsi="Times New Roman"/>
        </w:rPr>
        <w:t xml:space="preserve"> už 8 367 202,53 Eur, tame sk. Šiaulių lopšeliui darželiui ,,Trys nykštukai‘‘ 903 222,87 Eur, Šiaulių lopšeliui darželiui ,,Žiogelis‘‘ 938 137,56 Eur, Šiaulių „Rasos“ progimnazijai 891 947,72 Eur, Šiaulių sporto gimnazijai  1 186 629,25 Eur, Šiaulių menų mokyklai 839 746,53 Eur., Šiaulių Laiptų galerijai 1 009 807,80 Eur., Šiaulių miesto savivaldybės socialinių paslaugų centrui 454 519,99 Eur., VŠĮ Šiaulių Dainų sveikatos priežiūros centrui 624 591,87 Eur., Kompleksinių paslaugų namai „Alkai“</w:t>
      </w:r>
      <w:r w:rsidRPr="000431A2">
        <w:rPr>
          <w:rFonts w:eastAsiaTheme="minorHAnsi"/>
        </w:rPr>
        <w:t xml:space="preserve">  </w:t>
      </w:r>
      <w:r w:rsidRPr="000431A2">
        <w:rPr>
          <w:rFonts w:ascii="Times New Roman" w:eastAsiaTheme="minorHAnsi" w:hAnsi="Times New Roman"/>
        </w:rPr>
        <w:t>1 518 598,94 Eur. Nurašyta 6 667,45 Eur. Užbaigus statybos darbus pergrupuota į infrastruktūros statinius 1 525 776,97 Eur, į valymo įrengimus, lietaus kanalizacijos tinklus, inžinerinių tinklus, perdavimo įtaisus 4 291 825,03 Eur, į gatves 10 247 467,72 Eur, į eismo reguliavimo priemones 433 912,06 Eur, į kitas nekilnojamąsias kultūros vertybes 27 196,33 Eur, į kitas mašinas ir įrenginius 335 288,61 Eur, į kitą ilgalaikį turtą 4 800,00 Eur, į kitus statinius 9 023 896,69 Eur.</w:t>
      </w:r>
    </w:p>
    <w:p w14:paraId="2DB109E7" w14:textId="77777777" w:rsidR="00A512D1" w:rsidRPr="000431A2" w:rsidRDefault="00A512D1" w:rsidP="00A512D1">
      <w:pPr>
        <w:pStyle w:val="Betarp"/>
        <w:ind w:firstLine="709"/>
        <w:jc w:val="both"/>
        <w:rPr>
          <w:rFonts w:eastAsiaTheme="minorHAnsi"/>
        </w:rPr>
      </w:pPr>
      <w:r w:rsidRPr="000431A2">
        <w:rPr>
          <w:rFonts w:ascii="Times New Roman" w:eastAsiaTheme="minorHAnsi" w:hAnsi="Times New Roman"/>
        </w:rPr>
        <w:t>Esminio pagerinimo darbų vertė padidėjo 12 606,46 Eur. Apmokėta už naujai atliktus darbus 12 606,46 Eur.</w:t>
      </w:r>
    </w:p>
    <w:p w14:paraId="3FE34924" w14:textId="77777777" w:rsidR="00A512D1" w:rsidRPr="000431A2" w:rsidRDefault="00A512D1" w:rsidP="00A512D1">
      <w:pPr>
        <w:ind w:firstLine="709"/>
        <w:jc w:val="both"/>
        <w:rPr>
          <w:rFonts w:eastAsiaTheme="minorHAnsi"/>
          <w:sz w:val="22"/>
          <w:szCs w:val="22"/>
          <w:lang w:eastAsia="en-US"/>
        </w:rPr>
      </w:pPr>
      <w:r w:rsidRPr="000431A2">
        <w:rPr>
          <w:rFonts w:eastAsiaTheme="minorHAnsi"/>
          <w:sz w:val="22"/>
          <w:szCs w:val="22"/>
          <w:lang w:eastAsia="en-US"/>
        </w:rPr>
        <w:t>Ilgalaikio materialiojo turto, vertinamo tikrąja verte, balansinė vertė per ataskaitinį laikotarpį padidėjo 562 803 384,41 Eur.</w:t>
      </w:r>
    </w:p>
    <w:p w14:paraId="0D79BFE0" w14:textId="65AC25C2" w:rsidR="00A512D1" w:rsidRPr="00377DA8" w:rsidRDefault="00A512D1" w:rsidP="00A512D1">
      <w:pPr>
        <w:ind w:firstLine="709"/>
        <w:jc w:val="both"/>
        <w:rPr>
          <w:rFonts w:eastAsiaTheme="minorHAnsi"/>
          <w:sz w:val="22"/>
          <w:szCs w:val="22"/>
          <w:lang w:eastAsia="en-US"/>
        </w:rPr>
      </w:pPr>
      <w:r w:rsidRPr="00377DA8">
        <w:rPr>
          <w:rFonts w:eastAsiaTheme="minorHAnsi"/>
          <w:sz w:val="22"/>
          <w:szCs w:val="22"/>
          <w:lang w:eastAsia="en-US"/>
        </w:rPr>
        <w:t xml:space="preserve">Laisvos valstybinės žemės  balansinė vertė padidėjo 313 779 512,34 Eur. Gauta neatlygintinai iš Nacionalinės žemės tarnybos už 277 880 087,90 Eur (-30 632 422,88 Eur tikrosios vertės pokytis). </w:t>
      </w:r>
      <w:r w:rsidRPr="00377DA8">
        <w:rPr>
          <w:rFonts w:eastAsiaTheme="minorHAnsi"/>
        </w:rPr>
        <w:t xml:space="preserve">Pergrupuota į sklypai (valstybinė žemė) 3 905 952,39 Eur (-431 203,23 Eur vertės pokytis), iš sklypai </w:t>
      </w:r>
      <w:r w:rsidRPr="00377DA8">
        <w:rPr>
          <w:rFonts w:eastAsiaTheme="minorHAnsi"/>
        </w:rPr>
        <w:lastRenderedPageBreak/>
        <w:t xml:space="preserve">(valstybinė žemė) 807 723,71 Eur (-450 306,75 Eur tikrosios vertės pokytis). </w:t>
      </w:r>
      <w:r w:rsidRPr="00377DA8">
        <w:rPr>
          <w:rFonts w:eastAsiaTheme="minorHAnsi"/>
          <w:sz w:val="22"/>
          <w:szCs w:val="22"/>
          <w:lang w:eastAsia="en-US"/>
        </w:rPr>
        <w:t>Tikrosios vertės pasikeitimas 69 649 179,52 Eur.</w:t>
      </w:r>
    </w:p>
    <w:p w14:paraId="12C2A708" w14:textId="21FB60B1" w:rsidR="00A512D1" w:rsidRPr="002C247F" w:rsidRDefault="00A512D1" w:rsidP="00A512D1">
      <w:pPr>
        <w:ind w:firstLine="709"/>
        <w:jc w:val="both"/>
        <w:rPr>
          <w:rFonts w:eastAsiaTheme="minorHAnsi"/>
          <w:sz w:val="22"/>
          <w:szCs w:val="22"/>
          <w:lang w:eastAsia="en-US"/>
        </w:rPr>
      </w:pPr>
      <w:r w:rsidRPr="00377DA8">
        <w:rPr>
          <w:rFonts w:eastAsiaTheme="minorHAnsi"/>
          <w:sz w:val="22"/>
          <w:szCs w:val="22"/>
          <w:lang w:eastAsia="en-US"/>
        </w:rPr>
        <w:t xml:space="preserve">Sklypų (valstybinė žemė) balansinė vertė padidėjo 248 660 387,38 Eur. Gauta neatlygintinai iš Nacionalinės žemės tarnybos už 348 928 138,24 Eur (-115 930 614,65 Eur tikrosios vertės pokytis). </w:t>
      </w:r>
      <w:r w:rsidRPr="00377DA8">
        <w:rPr>
          <w:rFonts w:eastAsiaTheme="minorHAnsi"/>
        </w:rPr>
        <w:t xml:space="preserve">Perduota neatlygintinai Nacionalinei žemės tarnybai už 42 864,58 Eur (-9 247,95 Eur tikrosios vertės pokytis). </w:t>
      </w:r>
      <w:r w:rsidRPr="002C247F">
        <w:rPr>
          <w:rFonts w:eastAsiaTheme="minorHAnsi"/>
        </w:rPr>
        <w:t>Pergrupuota į ilgalaikio turto</w:t>
      </w:r>
      <w:r w:rsidR="00CA56FB" w:rsidRPr="002C247F">
        <w:rPr>
          <w:rFonts w:eastAsiaTheme="minorHAnsi"/>
        </w:rPr>
        <w:t>,</w:t>
      </w:r>
      <w:r w:rsidRPr="002C247F">
        <w:rPr>
          <w:rFonts w:eastAsiaTheme="minorHAnsi"/>
        </w:rPr>
        <w:t xml:space="preserve"> skirto parduoti 1 386 783,83 Eur, į laisvą valstybinę žemę 807 723,71 Eur, iš laisvos valstybinės žemės 3 905 952,39 Eur. </w:t>
      </w:r>
      <w:r w:rsidRPr="002C247F">
        <w:rPr>
          <w:rFonts w:eastAsiaTheme="minorHAnsi"/>
          <w:sz w:val="22"/>
          <w:szCs w:val="22"/>
          <w:lang w:eastAsia="en-US"/>
        </w:rPr>
        <w:t>Tikrosios vertės pasikeitimas -49 191 978,00 Eur.</w:t>
      </w:r>
    </w:p>
    <w:p w14:paraId="508E894A" w14:textId="77777777" w:rsidR="00A512D1" w:rsidRPr="002C247F" w:rsidRDefault="00A512D1" w:rsidP="00A512D1">
      <w:pPr>
        <w:ind w:firstLine="709"/>
        <w:jc w:val="both"/>
        <w:rPr>
          <w:rFonts w:eastAsiaTheme="minorHAnsi"/>
          <w:sz w:val="22"/>
          <w:szCs w:val="22"/>
          <w:lang w:eastAsia="en-US"/>
        </w:rPr>
      </w:pPr>
      <w:r w:rsidRPr="002C247F">
        <w:rPr>
          <w:rFonts w:eastAsiaTheme="minorHAnsi"/>
          <w:sz w:val="22"/>
          <w:szCs w:val="22"/>
          <w:lang w:eastAsia="en-US"/>
        </w:rPr>
        <w:t>Sklypų (savivaldybių žemė) vertė padidėjo 287 472,15 Eur. Tikrosios vertės pasikeitimas 287 472,15 Eur.</w:t>
      </w:r>
    </w:p>
    <w:p w14:paraId="029C91DC" w14:textId="77777777" w:rsidR="00A512D1" w:rsidRPr="002C247F" w:rsidRDefault="00A512D1" w:rsidP="00A512D1">
      <w:pPr>
        <w:ind w:firstLine="709"/>
        <w:jc w:val="both"/>
        <w:rPr>
          <w:rFonts w:eastAsiaTheme="minorHAnsi"/>
          <w:sz w:val="22"/>
          <w:szCs w:val="22"/>
        </w:rPr>
      </w:pPr>
      <w:r w:rsidRPr="002C247F">
        <w:rPr>
          <w:rFonts w:eastAsiaTheme="minorHAnsi"/>
          <w:sz w:val="22"/>
          <w:szCs w:val="22"/>
        </w:rPr>
        <w:t xml:space="preserve">Nekilnojamų kultūros vertybių balansinė vertė per ataskaitinį laikotarpį sumažėjo 89 136,17 Eur. Gauta neatlygintinai, turtas atstatytas iš nebalansinės sąskaitos ir įvertintas tikrąją verte 10,00 Eur,   ir vadovaujantis nekilnojamojo turto registro centrinio duomenų banko išrašais ir turto vertinimo komisijos siūlymu vidutinėmis rinkos vertėmis įvertintas ir į apskaitą įtrauktas turtas už 11 800,00 Eur. Pergrupuota iš nebaigtos statybos ir padidinta tikroji vertė 27 196,33 Eur, į kitas vertybes  440,22 Eur (127 702,29 Eur tikroji vertė). </w:t>
      </w:r>
      <w:r w:rsidRPr="002C247F">
        <w:rPr>
          <w:rFonts w:eastAsiaTheme="minorHAnsi"/>
          <w:sz w:val="22"/>
          <w:szCs w:val="22"/>
          <w:lang w:eastAsia="en-US"/>
        </w:rPr>
        <w:t>Tikrosios vertės pasikeitimas 27 196,33 Eur.</w:t>
      </w:r>
    </w:p>
    <w:p w14:paraId="4B944AD6" w14:textId="77777777" w:rsidR="00A512D1" w:rsidRPr="000431A2" w:rsidRDefault="00A512D1" w:rsidP="00A512D1">
      <w:pPr>
        <w:pStyle w:val="Betarp"/>
        <w:ind w:firstLine="709"/>
        <w:jc w:val="both"/>
        <w:rPr>
          <w:rFonts w:ascii="Times New Roman" w:eastAsiaTheme="minorHAnsi" w:hAnsi="Times New Roman"/>
        </w:rPr>
      </w:pPr>
      <w:r w:rsidRPr="000431A2">
        <w:rPr>
          <w:rFonts w:ascii="Times New Roman" w:eastAsiaTheme="minorHAnsi" w:hAnsi="Times New Roman"/>
        </w:rPr>
        <w:t xml:space="preserve">Kilnojamųjų kultūros vertybių balansinė vertė per ataskaitinį laikotarpį nesikeitė. </w:t>
      </w:r>
    </w:p>
    <w:p w14:paraId="1307CA24" w14:textId="77777777" w:rsidR="00A512D1" w:rsidRPr="000431A2" w:rsidRDefault="00A512D1" w:rsidP="00A512D1">
      <w:pPr>
        <w:pStyle w:val="Betarp"/>
        <w:ind w:firstLine="709"/>
        <w:jc w:val="both"/>
        <w:rPr>
          <w:rFonts w:ascii="Times New Roman" w:eastAsiaTheme="minorHAnsi" w:hAnsi="Times New Roman"/>
        </w:rPr>
      </w:pPr>
      <w:r w:rsidRPr="000431A2">
        <w:rPr>
          <w:rFonts w:ascii="Times New Roman" w:eastAsiaTheme="minorHAnsi" w:hAnsi="Times New Roman"/>
        </w:rPr>
        <w:t xml:space="preserve">Kitų vertybių balansinė vertė padidėjo 165 148,71Eur. Pirktas turtas už 32 668,79 Eur. Turto vertinimo komisijos siūlymu į apskaitą įtrauktas turtas už 3 475,44 Eur  ir turtas atstatytas iš nebalansinės sąskaitos ir įvertintas tikrąją verte 80,00 Eur. Pergrupuota iš kitų nekilnojamųjų kultūros vertybių 440,22 Eur (127 702,29 Eur tikroji vertė), iš kitų statinių 781,97 Eur.  </w:t>
      </w:r>
    </w:p>
    <w:p w14:paraId="41EEF281" w14:textId="77777777" w:rsidR="009C47DB" w:rsidRPr="000431A2" w:rsidRDefault="009C47DB" w:rsidP="00352449">
      <w:pPr>
        <w:ind w:firstLine="709"/>
        <w:jc w:val="both"/>
        <w:rPr>
          <w:b/>
          <w:sz w:val="22"/>
          <w:szCs w:val="22"/>
        </w:rPr>
      </w:pPr>
    </w:p>
    <w:p w14:paraId="3D5F658D" w14:textId="77777777" w:rsidR="001E74FA" w:rsidRPr="000431A2" w:rsidRDefault="00051434" w:rsidP="00352449">
      <w:pPr>
        <w:ind w:firstLine="709"/>
        <w:jc w:val="both"/>
        <w:rPr>
          <w:rFonts w:eastAsiaTheme="minorHAnsi"/>
          <w:sz w:val="22"/>
          <w:szCs w:val="22"/>
          <w:lang w:eastAsia="en-US"/>
        </w:rPr>
      </w:pPr>
      <w:r w:rsidRPr="000431A2">
        <w:rPr>
          <w:b/>
          <w:sz w:val="22"/>
          <w:szCs w:val="22"/>
        </w:rPr>
        <w:t>P05, P06.</w:t>
      </w:r>
      <w:r w:rsidRPr="000431A2">
        <w:rPr>
          <w:sz w:val="22"/>
          <w:szCs w:val="22"/>
        </w:rPr>
        <w:t xml:space="preserve"> Ilgalaikis finansinis turtas.</w:t>
      </w:r>
    </w:p>
    <w:p w14:paraId="0FC79FB4" w14:textId="77777777" w:rsidR="001E74FA" w:rsidRPr="000431A2" w:rsidRDefault="00051434" w:rsidP="00352449">
      <w:pPr>
        <w:ind w:firstLine="709"/>
        <w:jc w:val="both"/>
        <w:rPr>
          <w:sz w:val="22"/>
          <w:szCs w:val="22"/>
        </w:rPr>
      </w:pPr>
      <w:r w:rsidRPr="000431A2">
        <w:rPr>
          <w:sz w:val="22"/>
          <w:szCs w:val="22"/>
        </w:rPr>
        <w:t>Informacija apie ilgalaikį finansinį turtą pateikta 6-ojo VSAFAS „Finansinių ataskaitų aiškinamasis raštas“ 5 priede. Informacija apie kontroliuojamus, asocijuotus ir kitus subjektus pateikta 6-ojo VSAFAS „Finansinių ataskaitų aiškinamasis raštas“ 1 priede.  Jungtinė finansinės būklės ataskaita pateikta 6-ojo VSAFAS „Finansinių ataskaitų aiškinamasis raštas“ 3 priedo lentelėse.</w:t>
      </w:r>
    </w:p>
    <w:p w14:paraId="4756B945" w14:textId="2C17AF23" w:rsidR="00CD2C76" w:rsidRDefault="00051434" w:rsidP="00352449">
      <w:pPr>
        <w:ind w:firstLine="709"/>
        <w:jc w:val="both"/>
        <w:rPr>
          <w:rFonts w:eastAsiaTheme="minorHAnsi"/>
          <w:sz w:val="22"/>
          <w:szCs w:val="22"/>
          <w:lang w:eastAsia="en-US"/>
        </w:rPr>
      </w:pPr>
      <w:r w:rsidRPr="000431A2">
        <w:rPr>
          <w:rFonts w:eastAsiaTheme="minorHAnsi"/>
          <w:sz w:val="22"/>
          <w:szCs w:val="22"/>
          <w:lang w:eastAsia="en-US"/>
        </w:rPr>
        <w:t xml:space="preserve">Ilgalaikio finansinio turto sudėtyje didžiąją dalį sudaro investicijos į kontroliuojamuosius ne viešojo sektoriaus ir asocijuotuosius subjektus  </w:t>
      </w:r>
      <w:r w:rsidR="00CC1F79" w:rsidRPr="000431A2">
        <w:rPr>
          <w:rFonts w:eastAsiaTheme="minorHAnsi"/>
          <w:sz w:val="22"/>
          <w:szCs w:val="22"/>
          <w:lang w:eastAsia="en-US"/>
        </w:rPr>
        <w:t>2</w:t>
      </w:r>
      <w:r w:rsidR="004835B4" w:rsidRPr="000431A2">
        <w:rPr>
          <w:rFonts w:eastAsiaTheme="minorHAnsi"/>
          <w:sz w:val="22"/>
          <w:szCs w:val="22"/>
          <w:lang w:eastAsia="en-US"/>
        </w:rPr>
        <w:t>17 654 432,06</w:t>
      </w:r>
      <w:r w:rsidR="00184223" w:rsidRPr="000431A2">
        <w:rPr>
          <w:rFonts w:eastAsiaTheme="minorHAnsi"/>
          <w:sz w:val="22"/>
          <w:szCs w:val="22"/>
          <w:lang w:eastAsia="en-US"/>
        </w:rPr>
        <w:t xml:space="preserve"> </w:t>
      </w:r>
      <w:r w:rsidRPr="000431A2">
        <w:rPr>
          <w:rFonts w:eastAsiaTheme="minorHAnsi"/>
          <w:sz w:val="22"/>
          <w:szCs w:val="22"/>
          <w:lang w:eastAsia="en-US"/>
        </w:rPr>
        <w:t xml:space="preserve"> Eur. Iš viso per 202</w:t>
      </w:r>
      <w:r w:rsidR="004835B4" w:rsidRPr="000431A2">
        <w:rPr>
          <w:rFonts w:eastAsiaTheme="minorHAnsi"/>
          <w:sz w:val="22"/>
          <w:szCs w:val="22"/>
          <w:lang w:eastAsia="en-US"/>
        </w:rPr>
        <w:t>4</w:t>
      </w:r>
      <w:r w:rsidRPr="000431A2">
        <w:rPr>
          <w:rFonts w:eastAsiaTheme="minorHAnsi"/>
          <w:sz w:val="22"/>
          <w:szCs w:val="22"/>
          <w:lang w:eastAsia="en-US"/>
        </w:rPr>
        <w:t xml:space="preserve"> m. investicijų vertė padidėjo </w:t>
      </w:r>
      <w:r w:rsidR="009828F5" w:rsidRPr="000431A2">
        <w:rPr>
          <w:rFonts w:eastAsiaTheme="minorHAnsi"/>
          <w:sz w:val="22"/>
          <w:szCs w:val="22"/>
          <w:lang w:eastAsia="en-US"/>
        </w:rPr>
        <w:t>1</w:t>
      </w:r>
      <w:r w:rsidR="004835B4" w:rsidRPr="000431A2">
        <w:rPr>
          <w:rFonts w:eastAsiaTheme="minorHAnsi"/>
          <w:sz w:val="22"/>
          <w:szCs w:val="22"/>
          <w:lang w:eastAsia="en-US"/>
        </w:rPr>
        <w:t>6 819 810,01</w:t>
      </w:r>
      <w:r w:rsidRPr="000431A2">
        <w:rPr>
          <w:rFonts w:eastAsiaTheme="minorHAnsi"/>
          <w:sz w:val="22"/>
          <w:szCs w:val="22"/>
          <w:lang w:eastAsia="en-US"/>
        </w:rPr>
        <w:t xml:space="preserve"> Eur.</w:t>
      </w:r>
      <w:r w:rsidR="007815C4" w:rsidRPr="000431A2">
        <w:rPr>
          <w:rFonts w:eastAsiaTheme="minorHAnsi"/>
          <w:sz w:val="22"/>
          <w:szCs w:val="22"/>
          <w:lang w:eastAsia="en-US"/>
        </w:rPr>
        <w:t xml:space="preserve"> </w:t>
      </w:r>
      <w:r w:rsidR="00D44C35" w:rsidRPr="000431A2">
        <w:rPr>
          <w:rFonts w:eastAsiaTheme="minorHAnsi"/>
          <w:sz w:val="22"/>
          <w:szCs w:val="22"/>
          <w:lang w:eastAsia="en-US"/>
        </w:rPr>
        <w:t>4</w:t>
      </w:r>
      <w:r w:rsidR="009C57F7" w:rsidRPr="000431A2">
        <w:rPr>
          <w:rFonts w:eastAsiaTheme="minorHAnsi"/>
          <w:sz w:val="22"/>
          <w:szCs w:val="22"/>
          <w:lang w:eastAsia="en-US"/>
        </w:rPr>
        <w:t> </w:t>
      </w:r>
      <w:r w:rsidR="00D44C35" w:rsidRPr="000431A2">
        <w:rPr>
          <w:rFonts w:eastAsiaTheme="minorHAnsi"/>
          <w:sz w:val="22"/>
          <w:szCs w:val="22"/>
          <w:lang w:eastAsia="en-US"/>
        </w:rPr>
        <w:t>464</w:t>
      </w:r>
      <w:r w:rsidR="009C57F7" w:rsidRPr="000431A2">
        <w:rPr>
          <w:rFonts w:eastAsiaTheme="minorHAnsi"/>
          <w:sz w:val="22"/>
          <w:szCs w:val="22"/>
          <w:lang w:eastAsia="en-US"/>
        </w:rPr>
        <w:t xml:space="preserve"> </w:t>
      </w:r>
      <w:r w:rsidR="00D44C35" w:rsidRPr="000431A2">
        <w:rPr>
          <w:rFonts w:eastAsiaTheme="minorHAnsi"/>
          <w:sz w:val="22"/>
          <w:szCs w:val="22"/>
          <w:lang w:eastAsia="en-US"/>
        </w:rPr>
        <w:t>000,00</w:t>
      </w:r>
      <w:r w:rsidR="00EF659B" w:rsidRPr="000431A2">
        <w:rPr>
          <w:rFonts w:eastAsiaTheme="minorHAnsi"/>
          <w:sz w:val="22"/>
          <w:szCs w:val="22"/>
          <w:lang w:eastAsia="en-US"/>
        </w:rPr>
        <w:t xml:space="preserve"> Eur p</w:t>
      </w:r>
      <w:r w:rsidR="00AF51AA" w:rsidRPr="000431A2">
        <w:rPr>
          <w:rFonts w:eastAsiaTheme="minorHAnsi"/>
          <w:sz w:val="22"/>
          <w:szCs w:val="22"/>
          <w:lang w:eastAsia="en-US"/>
        </w:rPr>
        <w:t>adidintas UAB ,,Šiaulių vandenys‘‘ įstatinis kapitalas</w:t>
      </w:r>
      <w:r w:rsidR="00CA11D3" w:rsidRPr="000431A2">
        <w:rPr>
          <w:rFonts w:eastAsiaTheme="minorHAnsi"/>
          <w:sz w:val="22"/>
          <w:szCs w:val="22"/>
          <w:lang w:eastAsia="en-US"/>
        </w:rPr>
        <w:t xml:space="preserve"> savivaldybei nuosavybė teise priklausančiu turtu</w:t>
      </w:r>
      <w:r w:rsidR="00CD2C76" w:rsidRPr="000431A2">
        <w:rPr>
          <w:rFonts w:eastAsiaTheme="minorHAnsi"/>
          <w:sz w:val="22"/>
          <w:szCs w:val="22"/>
          <w:lang w:eastAsia="en-US"/>
        </w:rPr>
        <w:t>,</w:t>
      </w:r>
      <w:r w:rsidR="00EF659B" w:rsidRPr="000431A2">
        <w:rPr>
          <w:rFonts w:eastAsiaTheme="minorHAnsi"/>
          <w:sz w:val="22"/>
          <w:szCs w:val="22"/>
          <w:lang w:eastAsia="en-US"/>
        </w:rPr>
        <w:t xml:space="preserve"> </w:t>
      </w:r>
      <w:r w:rsidR="00D44C35" w:rsidRPr="000431A2">
        <w:rPr>
          <w:rFonts w:eastAsiaTheme="minorHAnsi"/>
          <w:sz w:val="22"/>
          <w:szCs w:val="22"/>
          <w:lang w:eastAsia="en-US"/>
        </w:rPr>
        <w:t>9 976 980,</w:t>
      </w:r>
      <w:r w:rsidR="009C57F7" w:rsidRPr="000431A2">
        <w:rPr>
          <w:rFonts w:eastAsiaTheme="minorHAnsi"/>
          <w:sz w:val="22"/>
          <w:szCs w:val="22"/>
          <w:lang w:eastAsia="en-US"/>
        </w:rPr>
        <w:t>3</w:t>
      </w:r>
      <w:r w:rsidR="00D44C35" w:rsidRPr="000431A2">
        <w:rPr>
          <w:rFonts w:eastAsiaTheme="minorHAnsi"/>
          <w:sz w:val="22"/>
          <w:szCs w:val="22"/>
          <w:lang w:eastAsia="en-US"/>
        </w:rPr>
        <w:t>0</w:t>
      </w:r>
      <w:r w:rsidR="00AF55CD" w:rsidRPr="000431A2">
        <w:rPr>
          <w:rFonts w:eastAsiaTheme="minorHAnsi"/>
          <w:sz w:val="22"/>
          <w:szCs w:val="22"/>
          <w:lang w:eastAsia="en-US"/>
        </w:rPr>
        <w:t xml:space="preserve"> Eur padidintas SĮ Šiaulių oro uostas </w:t>
      </w:r>
      <w:r w:rsidR="00F6579F" w:rsidRPr="000431A2">
        <w:rPr>
          <w:rFonts w:eastAsiaTheme="minorHAnsi"/>
          <w:sz w:val="22"/>
          <w:szCs w:val="22"/>
          <w:lang w:eastAsia="en-US"/>
        </w:rPr>
        <w:t>savininko</w:t>
      </w:r>
      <w:r w:rsidR="00B11C73" w:rsidRPr="000431A2">
        <w:rPr>
          <w:rFonts w:eastAsiaTheme="minorHAnsi"/>
          <w:sz w:val="22"/>
          <w:szCs w:val="22"/>
          <w:lang w:eastAsia="en-US"/>
        </w:rPr>
        <w:t xml:space="preserve"> kapitalas Savivaldybei nuosavybės teise priklausančiu turtu.</w:t>
      </w:r>
      <w:r w:rsidR="00AF51AA" w:rsidRPr="000431A2">
        <w:rPr>
          <w:rFonts w:eastAsiaTheme="minorHAnsi"/>
          <w:sz w:val="22"/>
          <w:szCs w:val="22"/>
          <w:lang w:eastAsia="en-US"/>
        </w:rPr>
        <w:t xml:space="preserve"> </w:t>
      </w:r>
    </w:p>
    <w:p w14:paraId="5A3426FE" w14:textId="46BE149B" w:rsidR="00AC73EA" w:rsidRPr="000431A2" w:rsidRDefault="00AC73EA" w:rsidP="00352449">
      <w:pPr>
        <w:ind w:firstLine="709"/>
        <w:jc w:val="both"/>
        <w:rPr>
          <w:rFonts w:eastAsiaTheme="minorHAnsi"/>
          <w:sz w:val="22"/>
          <w:szCs w:val="22"/>
          <w:lang w:eastAsia="en-US"/>
        </w:rPr>
      </w:pPr>
      <w:r>
        <w:rPr>
          <w:rFonts w:eastAsiaTheme="minorHAnsi"/>
          <w:sz w:val="22"/>
          <w:szCs w:val="22"/>
          <w:lang w:eastAsia="en-US"/>
        </w:rPr>
        <w:t xml:space="preserve">AB „Toksika“ visuotinio akcininkų susirinkimo sprendimu </w:t>
      </w:r>
      <w:r w:rsidR="00BA7B0F">
        <w:rPr>
          <w:rFonts w:eastAsiaTheme="minorHAnsi"/>
          <w:sz w:val="22"/>
          <w:szCs w:val="22"/>
          <w:lang w:eastAsia="en-US"/>
        </w:rPr>
        <w:t>padidintas įstatinis kapitalas papildomais įnašais. Šiaulių miesto savivaldybė neprisidėjo papildomu įnašu, todėl valdoma dalis sumažėjo iki 0,2107 proc.</w:t>
      </w:r>
    </w:p>
    <w:p w14:paraId="61C0BC46" w14:textId="4C43F5EE" w:rsidR="00CD2C76" w:rsidRPr="000431A2" w:rsidRDefault="00CD2C76" w:rsidP="00352449">
      <w:pPr>
        <w:ind w:firstLine="709"/>
        <w:jc w:val="both"/>
        <w:rPr>
          <w:rFonts w:eastAsiaTheme="minorHAnsi"/>
          <w:sz w:val="22"/>
          <w:szCs w:val="22"/>
          <w:lang w:eastAsia="en-US"/>
        </w:rPr>
      </w:pPr>
      <w:r w:rsidRPr="000431A2">
        <w:rPr>
          <w:rFonts w:eastAsiaTheme="minorHAnsi"/>
          <w:sz w:val="22"/>
          <w:szCs w:val="22"/>
          <w:lang w:eastAsia="en-US"/>
        </w:rPr>
        <w:t xml:space="preserve">Gautos įmonių dotacijos </w:t>
      </w:r>
      <w:r w:rsidR="007336EA" w:rsidRPr="000431A2">
        <w:rPr>
          <w:rFonts w:eastAsiaTheme="minorHAnsi"/>
          <w:sz w:val="22"/>
          <w:szCs w:val="22"/>
          <w:lang w:eastAsia="en-US"/>
        </w:rPr>
        <w:t xml:space="preserve"> </w:t>
      </w:r>
      <w:r w:rsidRPr="000431A2">
        <w:rPr>
          <w:rFonts w:eastAsiaTheme="minorHAnsi"/>
          <w:sz w:val="22"/>
          <w:szCs w:val="22"/>
          <w:lang w:eastAsia="en-US"/>
        </w:rPr>
        <w:t xml:space="preserve">1 076 339,72 Eur, dotacijų panaudojimas </w:t>
      </w:r>
      <w:r w:rsidR="007336EA" w:rsidRPr="000431A2">
        <w:rPr>
          <w:rFonts w:eastAsiaTheme="minorHAnsi"/>
          <w:sz w:val="22"/>
          <w:szCs w:val="22"/>
          <w:lang w:eastAsia="en-US"/>
        </w:rPr>
        <w:t xml:space="preserve"> </w:t>
      </w:r>
      <w:r w:rsidRPr="000431A2">
        <w:rPr>
          <w:rFonts w:eastAsiaTheme="minorHAnsi"/>
          <w:sz w:val="22"/>
          <w:szCs w:val="22"/>
          <w:lang w:eastAsia="en-US"/>
        </w:rPr>
        <w:t>2 911 826,27 Eur.</w:t>
      </w:r>
    </w:p>
    <w:p w14:paraId="7456188C" w14:textId="1321D433" w:rsidR="00AA6303" w:rsidRPr="000431A2" w:rsidRDefault="007815C4" w:rsidP="00352449">
      <w:pPr>
        <w:ind w:firstLine="709"/>
        <w:jc w:val="both"/>
        <w:rPr>
          <w:rFonts w:eastAsiaTheme="minorHAnsi"/>
          <w:sz w:val="22"/>
          <w:szCs w:val="22"/>
          <w:lang w:eastAsia="en-US"/>
        </w:rPr>
      </w:pPr>
      <w:r w:rsidRPr="000431A2">
        <w:rPr>
          <w:rFonts w:eastAsiaTheme="minorHAnsi"/>
          <w:sz w:val="22"/>
          <w:szCs w:val="22"/>
          <w:lang w:eastAsia="en-US"/>
        </w:rPr>
        <w:t xml:space="preserve">Savivaldybei </w:t>
      </w:r>
      <w:r w:rsidR="00051434" w:rsidRPr="000431A2">
        <w:rPr>
          <w:rFonts w:eastAsiaTheme="minorHAnsi"/>
          <w:sz w:val="22"/>
          <w:szCs w:val="22"/>
          <w:lang w:eastAsia="en-US"/>
        </w:rPr>
        <w:t xml:space="preserve">tenkanti ataskaitinio laikotarpio pelno dalis </w:t>
      </w:r>
      <w:r w:rsidRPr="000431A2">
        <w:rPr>
          <w:rFonts w:eastAsiaTheme="minorHAnsi"/>
          <w:sz w:val="22"/>
          <w:szCs w:val="22"/>
          <w:lang w:eastAsia="en-US"/>
        </w:rPr>
        <w:t xml:space="preserve">padidėjo </w:t>
      </w:r>
      <w:r w:rsidR="00FE0CB1" w:rsidRPr="000431A2">
        <w:rPr>
          <w:rFonts w:eastAsiaTheme="minorHAnsi"/>
          <w:sz w:val="22"/>
          <w:szCs w:val="22"/>
          <w:lang w:eastAsia="en-US"/>
        </w:rPr>
        <w:t>4</w:t>
      </w:r>
      <w:r w:rsidR="00CD2C76" w:rsidRPr="000431A2">
        <w:rPr>
          <w:rFonts w:eastAsiaTheme="minorHAnsi"/>
          <w:sz w:val="22"/>
          <w:szCs w:val="22"/>
          <w:lang w:eastAsia="en-US"/>
        </w:rPr>
        <w:t> </w:t>
      </w:r>
      <w:r w:rsidR="00FE0CB1" w:rsidRPr="000431A2">
        <w:rPr>
          <w:rFonts w:eastAsiaTheme="minorHAnsi"/>
          <w:sz w:val="22"/>
          <w:szCs w:val="22"/>
          <w:lang w:eastAsia="en-US"/>
        </w:rPr>
        <w:t>764</w:t>
      </w:r>
      <w:r w:rsidR="00CD2C76" w:rsidRPr="000431A2">
        <w:rPr>
          <w:rFonts w:eastAsiaTheme="minorHAnsi"/>
          <w:sz w:val="22"/>
          <w:szCs w:val="22"/>
          <w:lang w:eastAsia="en-US"/>
        </w:rPr>
        <w:t xml:space="preserve"> </w:t>
      </w:r>
      <w:r w:rsidR="00FE0CB1" w:rsidRPr="000431A2">
        <w:rPr>
          <w:rFonts w:eastAsiaTheme="minorHAnsi"/>
          <w:sz w:val="22"/>
          <w:szCs w:val="22"/>
          <w:lang w:eastAsia="en-US"/>
        </w:rPr>
        <w:t>346,39</w:t>
      </w:r>
      <w:r w:rsidRPr="000431A2">
        <w:rPr>
          <w:rFonts w:eastAsiaTheme="minorHAnsi"/>
          <w:sz w:val="22"/>
          <w:szCs w:val="22"/>
          <w:lang w:eastAsia="en-US"/>
        </w:rPr>
        <w:t xml:space="preserve"> Eu</w:t>
      </w:r>
      <w:r w:rsidR="00B11C73" w:rsidRPr="000431A2">
        <w:rPr>
          <w:rFonts w:eastAsiaTheme="minorHAnsi"/>
          <w:sz w:val="22"/>
          <w:szCs w:val="22"/>
          <w:lang w:eastAsia="en-US"/>
        </w:rPr>
        <w:t xml:space="preserve">r, tame sk. </w:t>
      </w:r>
      <w:r w:rsidR="00AA6303" w:rsidRPr="000431A2">
        <w:rPr>
          <w:rFonts w:eastAsiaTheme="minorHAnsi"/>
          <w:sz w:val="22"/>
          <w:szCs w:val="22"/>
          <w:lang w:eastAsia="en-US"/>
        </w:rPr>
        <w:t>AB</w:t>
      </w:r>
      <w:r w:rsidR="00051434" w:rsidRPr="000431A2">
        <w:rPr>
          <w:rFonts w:eastAsiaTheme="minorHAnsi"/>
          <w:sz w:val="22"/>
          <w:szCs w:val="22"/>
          <w:lang w:eastAsia="en-US"/>
        </w:rPr>
        <w:t xml:space="preserve"> „Šiaulių energija“  </w:t>
      </w:r>
      <w:r w:rsidR="00FE0CB1" w:rsidRPr="000431A2">
        <w:rPr>
          <w:rFonts w:eastAsiaTheme="minorHAnsi"/>
          <w:sz w:val="22"/>
          <w:szCs w:val="22"/>
          <w:lang w:eastAsia="en-US"/>
        </w:rPr>
        <w:t>2</w:t>
      </w:r>
      <w:r w:rsidR="00CD2C76" w:rsidRPr="000431A2">
        <w:rPr>
          <w:rFonts w:eastAsiaTheme="minorHAnsi"/>
          <w:sz w:val="22"/>
          <w:szCs w:val="22"/>
          <w:lang w:eastAsia="en-US"/>
        </w:rPr>
        <w:t xml:space="preserve"> </w:t>
      </w:r>
      <w:r w:rsidR="00FE0CB1" w:rsidRPr="000431A2">
        <w:rPr>
          <w:rFonts w:eastAsiaTheme="minorHAnsi"/>
          <w:sz w:val="22"/>
          <w:szCs w:val="22"/>
          <w:lang w:eastAsia="en-US"/>
        </w:rPr>
        <w:t>506</w:t>
      </w:r>
      <w:r w:rsidR="00CD2C76" w:rsidRPr="000431A2">
        <w:rPr>
          <w:rFonts w:eastAsiaTheme="minorHAnsi"/>
          <w:sz w:val="22"/>
          <w:szCs w:val="22"/>
          <w:lang w:eastAsia="en-US"/>
        </w:rPr>
        <w:t xml:space="preserve"> </w:t>
      </w:r>
      <w:r w:rsidR="00FE0CB1" w:rsidRPr="000431A2">
        <w:rPr>
          <w:rFonts w:eastAsiaTheme="minorHAnsi"/>
          <w:sz w:val="22"/>
          <w:szCs w:val="22"/>
          <w:lang w:eastAsia="en-US"/>
        </w:rPr>
        <w:t>449,93</w:t>
      </w:r>
      <w:r w:rsidR="00051434" w:rsidRPr="000431A2">
        <w:rPr>
          <w:rFonts w:eastAsiaTheme="minorHAnsi"/>
          <w:sz w:val="22"/>
          <w:szCs w:val="22"/>
          <w:lang w:eastAsia="en-US"/>
        </w:rPr>
        <w:t xml:space="preserve"> Eur, UAB ,,Busturas‘‘  </w:t>
      </w:r>
      <w:r w:rsidR="00FE0CB1" w:rsidRPr="000431A2">
        <w:rPr>
          <w:rFonts w:eastAsiaTheme="minorHAnsi"/>
          <w:sz w:val="22"/>
          <w:szCs w:val="22"/>
          <w:lang w:eastAsia="en-US"/>
        </w:rPr>
        <w:t>406</w:t>
      </w:r>
      <w:r w:rsidR="00CD2C76" w:rsidRPr="000431A2">
        <w:rPr>
          <w:rFonts w:eastAsiaTheme="minorHAnsi"/>
          <w:sz w:val="22"/>
          <w:szCs w:val="22"/>
          <w:lang w:eastAsia="en-US"/>
        </w:rPr>
        <w:t xml:space="preserve"> </w:t>
      </w:r>
      <w:r w:rsidR="00FE0CB1" w:rsidRPr="000431A2">
        <w:rPr>
          <w:rFonts w:eastAsiaTheme="minorHAnsi"/>
          <w:sz w:val="22"/>
          <w:szCs w:val="22"/>
          <w:lang w:eastAsia="en-US"/>
        </w:rPr>
        <w:t>404,00</w:t>
      </w:r>
      <w:r w:rsidR="00051434" w:rsidRPr="000431A2">
        <w:rPr>
          <w:rFonts w:eastAsiaTheme="minorHAnsi"/>
          <w:sz w:val="22"/>
          <w:szCs w:val="22"/>
          <w:lang w:eastAsia="en-US"/>
        </w:rPr>
        <w:t xml:space="preserve"> Eur, UAB ,,Šiaulių gatvių apšvietimas‘‘ </w:t>
      </w:r>
      <w:r w:rsidR="00FE0CB1" w:rsidRPr="000431A2">
        <w:rPr>
          <w:rFonts w:eastAsiaTheme="minorHAnsi"/>
          <w:sz w:val="22"/>
          <w:szCs w:val="22"/>
          <w:lang w:eastAsia="en-US"/>
        </w:rPr>
        <w:t>170</w:t>
      </w:r>
      <w:r w:rsidR="00CD2C76" w:rsidRPr="000431A2">
        <w:rPr>
          <w:rFonts w:eastAsiaTheme="minorHAnsi"/>
          <w:sz w:val="22"/>
          <w:szCs w:val="22"/>
          <w:lang w:eastAsia="en-US"/>
        </w:rPr>
        <w:t xml:space="preserve"> </w:t>
      </w:r>
      <w:r w:rsidR="00FE0CB1" w:rsidRPr="000431A2">
        <w:rPr>
          <w:rFonts w:eastAsiaTheme="minorHAnsi"/>
          <w:sz w:val="22"/>
          <w:szCs w:val="22"/>
          <w:lang w:eastAsia="en-US"/>
        </w:rPr>
        <w:t>045,00</w:t>
      </w:r>
      <w:r w:rsidR="00051434" w:rsidRPr="000431A2">
        <w:rPr>
          <w:rFonts w:eastAsiaTheme="minorHAnsi"/>
          <w:sz w:val="22"/>
          <w:szCs w:val="22"/>
          <w:lang w:eastAsia="en-US"/>
        </w:rPr>
        <w:t xml:space="preserve"> Eur, </w:t>
      </w:r>
      <w:r w:rsidR="00B11C73" w:rsidRPr="000431A2">
        <w:rPr>
          <w:rFonts w:eastAsiaTheme="minorHAnsi"/>
          <w:sz w:val="22"/>
          <w:szCs w:val="22"/>
          <w:lang w:eastAsia="en-US"/>
        </w:rPr>
        <w:t xml:space="preserve">UAB ,,Šiaulių vandenys‘‘  </w:t>
      </w:r>
      <w:r w:rsidR="00FE0CB1" w:rsidRPr="000431A2">
        <w:rPr>
          <w:rFonts w:eastAsiaTheme="minorHAnsi"/>
          <w:sz w:val="22"/>
          <w:szCs w:val="22"/>
          <w:lang w:eastAsia="en-US"/>
        </w:rPr>
        <w:t>1</w:t>
      </w:r>
      <w:r w:rsidR="00CD2C76" w:rsidRPr="000431A2">
        <w:rPr>
          <w:rFonts w:eastAsiaTheme="minorHAnsi"/>
          <w:sz w:val="22"/>
          <w:szCs w:val="22"/>
          <w:lang w:eastAsia="en-US"/>
        </w:rPr>
        <w:t> </w:t>
      </w:r>
      <w:r w:rsidR="00FE0CB1" w:rsidRPr="000431A2">
        <w:rPr>
          <w:rFonts w:eastAsiaTheme="minorHAnsi"/>
          <w:sz w:val="22"/>
          <w:szCs w:val="22"/>
          <w:lang w:eastAsia="en-US"/>
        </w:rPr>
        <w:t>788</w:t>
      </w:r>
      <w:r w:rsidR="00CD2C76" w:rsidRPr="000431A2">
        <w:rPr>
          <w:rFonts w:eastAsiaTheme="minorHAnsi"/>
          <w:sz w:val="22"/>
          <w:szCs w:val="22"/>
          <w:lang w:eastAsia="en-US"/>
        </w:rPr>
        <w:t xml:space="preserve"> </w:t>
      </w:r>
      <w:r w:rsidR="00FE0CB1" w:rsidRPr="000431A2">
        <w:rPr>
          <w:rFonts w:eastAsiaTheme="minorHAnsi"/>
          <w:sz w:val="22"/>
          <w:szCs w:val="22"/>
          <w:lang w:eastAsia="en-US"/>
        </w:rPr>
        <w:t>423,00</w:t>
      </w:r>
      <w:r w:rsidR="00B11C73" w:rsidRPr="000431A2">
        <w:rPr>
          <w:rFonts w:eastAsiaTheme="minorHAnsi"/>
          <w:sz w:val="22"/>
          <w:szCs w:val="22"/>
          <w:lang w:eastAsia="en-US"/>
        </w:rPr>
        <w:t xml:space="preserve"> Eur, </w:t>
      </w:r>
      <w:r w:rsidR="00051434" w:rsidRPr="000431A2">
        <w:rPr>
          <w:rFonts w:eastAsiaTheme="minorHAnsi"/>
          <w:sz w:val="22"/>
          <w:szCs w:val="22"/>
          <w:lang w:eastAsia="en-US"/>
        </w:rPr>
        <w:t xml:space="preserve">UAB ,,Toksika‘‘  </w:t>
      </w:r>
      <w:r w:rsidR="00CD2C76" w:rsidRPr="000431A2">
        <w:rPr>
          <w:rFonts w:eastAsiaTheme="minorHAnsi"/>
          <w:sz w:val="22"/>
          <w:szCs w:val="22"/>
          <w:lang w:eastAsia="en-US"/>
        </w:rPr>
        <w:t>1 225,47</w:t>
      </w:r>
      <w:r w:rsidR="00AA6303" w:rsidRPr="000431A2">
        <w:rPr>
          <w:rFonts w:eastAsiaTheme="minorHAnsi"/>
          <w:sz w:val="22"/>
          <w:szCs w:val="22"/>
          <w:lang w:eastAsia="en-US"/>
        </w:rPr>
        <w:t xml:space="preserve"> Eur</w:t>
      </w:r>
      <w:r w:rsidR="00CD2C76" w:rsidRPr="000431A2">
        <w:rPr>
          <w:rFonts w:eastAsiaTheme="minorHAnsi"/>
          <w:sz w:val="22"/>
          <w:szCs w:val="22"/>
          <w:lang w:eastAsia="en-US"/>
        </w:rPr>
        <w:t>. SĮ Šiaulių oro uostas patyrė 108 201,00 Eur nuostolį.</w:t>
      </w:r>
    </w:p>
    <w:p w14:paraId="784668D2" w14:textId="3DFDAA21" w:rsidR="001E74FA" w:rsidRPr="000431A2" w:rsidRDefault="00051434" w:rsidP="00352449">
      <w:pPr>
        <w:ind w:firstLine="709"/>
        <w:jc w:val="both"/>
        <w:rPr>
          <w:rFonts w:eastAsiaTheme="minorHAnsi"/>
          <w:sz w:val="22"/>
          <w:szCs w:val="22"/>
          <w:lang w:eastAsia="en-US"/>
        </w:rPr>
      </w:pPr>
      <w:r w:rsidRPr="000431A2">
        <w:rPr>
          <w:rFonts w:eastAsiaTheme="minorHAnsi"/>
          <w:sz w:val="22"/>
          <w:szCs w:val="22"/>
          <w:lang w:eastAsia="en-US"/>
        </w:rPr>
        <w:t xml:space="preserve">Gauti dividendai  </w:t>
      </w:r>
      <w:r w:rsidR="00C02788" w:rsidRPr="000431A2">
        <w:rPr>
          <w:rFonts w:eastAsiaTheme="minorHAnsi"/>
          <w:sz w:val="22"/>
          <w:szCs w:val="22"/>
          <w:lang w:eastAsia="en-US"/>
        </w:rPr>
        <w:t>57</w:t>
      </w:r>
      <w:r w:rsidR="00FB33CF" w:rsidRPr="000431A2">
        <w:rPr>
          <w:rFonts w:eastAsiaTheme="minorHAnsi"/>
          <w:sz w:val="22"/>
          <w:szCs w:val="22"/>
          <w:lang w:eastAsia="en-US"/>
        </w:rPr>
        <w:t>7 693,02</w:t>
      </w:r>
      <w:r w:rsidRPr="000431A2">
        <w:rPr>
          <w:rFonts w:eastAsiaTheme="minorHAnsi"/>
          <w:sz w:val="22"/>
          <w:szCs w:val="22"/>
          <w:lang w:eastAsia="en-US"/>
        </w:rPr>
        <w:t xml:space="preserve"> Eur, tame sk. UAB ,,Šiaulių gatvių apšvietimas</w:t>
      </w:r>
      <w:r w:rsidR="0082185C" w:rsidRPr="000431A2">
        <w:rPr>
          <w:rFonts w:eastAsiaTheme="minorHAnsi"/>
          <w:sz w:val="22"/>
          <w:szCs w:val="22"/>
          <w:lang w:eastAsia="en-US"/>
        </w:rPr>
        <w:t>“</w:t>
      </w:r>
      <w:r w:rsidRPr="000431A2">
        <w:rPr>
          <w:rFonts w:eastAsiaTheme="minorHAnsi"/>
          <w:sz w:val="22"/>
          <w:szCs w:val="22"/>
          <w:lang w:eastAsia="en-US"/>
        </w:rPr>
        <w:t xml:space="preserve">  </w:t>
      </w:r>
      <w:r w:rsidR="00C45527" w:rsidRPr="000431A2">
        <w:rPr>
          <w:rFonts w:eastAsiaTheme="minorHAnsi"/>
          <w:sz w:val="22"/>
          <w:szCs w:val="22"/>
          <w:lang w:eastAsia="en-US"/>
        </w:rPr>
        <w:t>28</w:t>
      </w:r>
      <w:r w:rsidR="00FB33CF" w:rsidRPr="000431A2">
        <w:rPr>
          <w:rFonts w:eastAsiaTheme="minorHAnsi"/>
          <w:sz w:val="22"/>
          <w:szCs w:val="22"/>
          <w:lang w:eastAsia="en-US"/>
        </w:rPr>
        <w:t xml:space="preserve"> </w:t>
      </w:r>
      <w:r w:rsidR="00C45527" w:rsidRPr="000431A2">
        <w:rPr>
          <w:rFonts w:eastAsiaTheme="minorHAnsi"/>
          <w:sz w:val="22"/>
          <w:szCs w:val="22"/>
          <w:lang w:eastAsia="en-US"/>
        </w:rPr>
        <w:t>000</w:t>
      </w:r>
      <w:r w:rsidRPr="000431A2">
        <w:rPr>
          <w:rFonts w:eastAsiaTheme="minorHAnsi"/>
          <w:sz w:val="22"/>
          <w:szCs w:val="22"/>
          <w:lang w:eastAsia="en-US"/>
        </w:rPr>
        <w:t>,00 Eur, UAB ,,Šiaulių energija</w:t>
      </w:r>
      <w:r w:rsidR="0082185C" w:rsidRPr="000431A2">
        <w:rPr>
          <w:rFonts w:eastAsiaTheme="minorHAnsi"/>
          <w:sz w:val="22"/>
          <w:szCs w:val="22"/>
          <w:lang w:eastAsia="en-US"/>
        </w:rPr>
        <w:t>“</w:t>
      </w:r>
      <w:r w:rsidRPr="000431A2">
        <w:rPr>
          <w:rFonts w:eastAsiaTheme="minorHAnsi"/>
          <w:sz w:val="22"/>
          <w:szCs w:val="22"/>
          <w:lang w:eastAsia="en-US"/>
        </w:rPr>
        <w:t xml:space="preserve">  </w:t>
      </w:r>
      <w:r w:rsidR="00C45527" w:rsidRPr="000431A2">
        <w:rPr>
          <w:rFonts w:eastAsiaTheme="minorHAnsi"/>
          <w:sz w:val="22"/>
          <w:szCs w:val="22"/>
          <w:lang w:eastAsia="en-US"/>
        </w:rPr>
        <w:t>300</w:t>
      </w:r>
      <w:r w:rsidR="00FB33CF" w:rsidRPr="000431A2">
        <w:rPr>
          <w:rFonts w:eastAsiaTheme="minorHAnsi"/>
          <w:sz w:val="22"/>
          <w:szCs w:val="22"/>
          <w:lang w:eastAsia="en-US"/>
        </w:rPr>
        <w:t xml:space="preserve"> </w:t>
      </w:r>
      <w:r w:rsidR="00C45527" w:rsidRPr="000431A2">
        <w:rPr>
          <w:rFonts w:eastAsiaTheme="minorHAnsi"/>
          <w:sz w:val="22"/>
          <w:szCs w:val="22"/>
          <w:lang w:eastAsia="en-US"/>
        </w:rPr>
        <w:t>191,29</w:t>
      </w:r>
      <w:r w:rsidRPr="000431A2">
        <w:rPr>
          <w:rFonts w:eastAsiaTheme="minorHAnsi"/>
          <w:sz w:val="22"/>
          <w:szCs w:val="22"/>
          <w:lang w:eastAsia="en-US"/>
        </w:rPr>
        <w:t xml:space="preserve"> Eur, </w:t>
      </w:r>
      <w:r w:rsidR="00C45527" w:rsidRPr="000431A2">
        <w:rPr>
          <w:rFonts w:eastAsiaTheme="minorHAnsi"/>
          <w:sz w:val="22"/>
          <w:szCs w:val="22"/>
          <w:lang w:eastAsia="en-US"/>
        </w:rPr>
        <w:t>UAB „Šiaulių vandenys“  50</w:t>
      </w:r>
      <w:r w:rsidR="00FB33CF" w:rsidRPr="000431A2">
        <w:rPr>
          <w:rFonts w:eastAsiaTheme="minorHAnsi"/>
          <w:sz w:val="22"/>
          <w:szCs w:val="22"/>
          <w:lang w:eastAsia="en-US"/>
        </w:rPr>
        <w:t xml:space="preserve"> </w:t>
      </w:r>
      <w:r w:rsidR="00C45527" w:rsidRPr="000431A2">
        <w:rPr>
          <w:rFonts w:eastAsiaTheme="minorHAnsi"/>
          <w:sz w:val="22"/>
          <w:szCs w:val="22"/>
          <w:lang w:eastAsia="en-US"/>
        </w:rPr>
        <w:t xml:space="preserve">000,00 Eur,  </w:t>
      </w:r>
      <w:r w:rsidR="00FC07D0" w:rsidRPr="000431A2">
        <w:rPr>
          <w:rFonts w:eastAsiaTheme="minorHAnsi"/>
          <w:sz w:val="22"/>
          <w:szCs w:val="22"/>
          <w:lang w:eastAsia="en-US"/>
        </w:rPr>
        <w:t xml:space="preserve">UAB „Busturas“  </w:t>
      </w:r>
      <w:r w:rsidR="00C45527" w:rsidRPr="000431A2">
        <w:rPr>
          <w:rFonts w:eastAsiaTheme="minorHAnsi"/>
          <w:sz w:val="22"/>
          <w:szCs w:val="22"/>
          <w:lang w:eastAsia="en-US"/>
        </w:rPr>
        <w:t>150</w:t>
      </w:r>
      <w:r w:rsidR="00FB33CF" w:rsidRPr="000431A2">
        <w:rPr>
          <w:rFonts w:eastAsiaTheme="minorHAnsi"/>
          <w:sz w:val="22"/>
          <w:szCs w:val="22"/>
          <w:lang w:eastAsia="en-US"/>
        </w:rPr>
        <w:t xml:space="preserve"> </w:t>
      </w:r>
      <w:r w:rsidR="00C45527" w:rsidRPr="000431A2">
        <w:rPr>
          <w:rFonts w:eastAsiaTheme="minorHAnsi"/>
          <w:sz w:val="22"/>
          <w:szCs w:val="22"/>
          <w:lang w:eastAsia="en-US"/>
        </w:rPr>
        <w:t>000</w:t>
      </w:r>
      <w:r w:rsidR="00FC07D0" w:rsidRPr="000431A2">
        <w:rPr>
          <w:rFonts w:eastAsiaTheme="minorHAnsi"/>
          <w:sz w:val="22"/>
          <w:szCs w:val="22"/>
          <w:lang w:eastAsia="en-US"/>
        </w:rPr>
        <w:t xml:space="preserve">,00 Eur, </w:t>
      </w:r>
      <w:r w:rsidRPr="000431A2">
        <w:rPr>
          <w:rFonts w:eastAsiaTheme="minorHAnsi"/>
          <w:sz w:val="22"/>
          <w:szCs w:val="22"/>
          <w:lang w:eastAsia="en-US"/>
        </w:rPr>
        <w:t>UAB ,,Pabalių turgus</w:t>
      </w:r>
      <w:r w:rsidR="0082185C" w:rsidRPr="000431A2">
        <w:rPr>
          <w:rFonts w:eastAsiaTheme="minorHAnsi"/>
          <w:sz w:val="22"/>
          <w:szCs w:val="22"/>
          <w:lang w:eastAsia="en-US"/>
        </w:rPr>
        <w:t>“</w:t>
      </w:r>
      <w:r w:rsidRPr="000431A2">
        <w:rPr>
          <w:rFonts w:eastAsiaTheme="minorHAnsi"/>
          <w:sz w:val="22"/>
          <w:szCs w:val="22"/>
          <w:lang w:eastAsia="en-US"/>
        </w:rPr>
        <w:t xml:space="preserve">‘  </w:t>
      </w:r>
      <w:r w:rsidR="00C45527" w:rsidRPr="000431A2">
        <w:rPr>
          <w:rFonts w:eastAsiaTheme="minorHAnsi"/>
          <w:sz w:val="22"/>
          <w:szCs w:val="22"/>
          <w:lang w:eastAsia="en-US"/>
        </w:rPr>
        <w:t>49</w:t>
      </w:r>
      <w:r w:rsidRPr="000431A2">
        <w:rPr>
          <w:rFonts w:eastAsiaTheme="minorHAnsi"/>
          <w:sz w:val="22"/>
          <w:szCs w:val="22"/>
          <w:lang w:eastAsia="en-US"/>
        </w:rPr>
        <w:t xml:space="preserve"> 000,00 Eur, </w:t>
      </w:r>
      <w:r w:rsidR="0082185C" w:rsidRPr="000431A2">
        <w:rPr>
          <w:rFonts w:eastAsiaTheme="minorHAnsi"/>
          <w:sz w:val="22"/>
          <w:szCs w:val="22"/>
          <w:lang w:eastAsia="en-US"/>
        </w:rPr>
        <w:t xml:space="preserve">UAB „Toksika“ </w:t>
      </w:r>
      <w:r w:rsidR="00FB33CF" w:rsidRPr="000431A2">
        <w:rPr>
          <w:rFonts w:eastAsiaTheme="minorHAnsi"/>
          <w:sz w:val="22"/>
          <w:szCs w:val="22"/>
          <w:lang w:eastAsia="en-US"/>
        </w:rPr>
        <w:t>501,73</w:t>
      </w:r>
      <w:r w:rsidR="0082185C" w:rsidRPr="000431A2">
        <w:rPr>
          <w:rFonts w:eastAsiaTheme="minorHAnsi"/>
          <w:sz w:val="22"/>
          <w:szCs w:val="22"/>
          <w:lang w:eastAsia="en-US"/>
        </w:rPr>
        <w:t xml:space="preserve"> Eur.</w:t>
      </w:r>
    </w:p>
    <w:p w14:paraId="4030357A" w14:textId="7B04B5F3" w:rsidR="001E74FA" w:rsidRPr="000431A2" w:rsidRDefault="00051434" w:rsidP="00352449">
      <w:pPr>
        <w:ind w:firstLine="709"/>
        <w:jc w:val="both"/>
        <w:rPr>
          <w:rFonts w:eastAsiaTheme="minorHAnsi"/>
          <w:sz w:val="22"/>
          <w:szCs w:val="22"/>
          <w:lang w:eastAsia="en-US"/>
        </w:rPr>
      </w:pPr>
      <w:r w:rsidRPr="000431A2">
        <w:rPr>
          <w:rFonts w:eastAsiaTheme="minorHAnsi"/>
          <w:sz w:val="22"/>
          <w:szCs w:val="22"/>
          <w:lang w:eastAsia="en-US"/>
        </w:rPr>
        <w:t>Investicij</w:t>
      </w:r>
      <w:r w:rsidR="00840740" w:rsidRPr="000431A2">
        <w:rPr>
          <w:rFonts w:eastAsiaTheme="minorHAnsi"/>
          <w:sz w:val="22"/>
          <w:szCs w:val="22"/>
          <w:lang w:eastAsia="en-US"/>
        </w:rPr>
        <w:t xml:space="preserve">ų </w:t>
      </w:r>
      <w:r w:rsidRPr="000431A2">
        <w:rPr>
          <w:rFonts w:eastAsiaTheme="minorHAnsi"/>
          <w:sz w:val="22"/>
          <w:szCs w:val="22"/>
          <w:lang w:eastAsia="en-US"/>
        </w:rPr>
        <w:t>į kontroliuojamus vieš</w:t>
      </w:r>
      <w:r w:rsidR="00EB1C81" w:rsidRPr="000431A2">
        <w:rPr>
          <w:rFonts w:eastAsiaTheme="minorHAnsi"/>
          <w:sz w:val="22"/>
          <w:szCs w:val="22"/>
          <w:lang w:eastAsia="en-US"/>
        </w:rPr>
        <w:t>ojo sektoriaus</w:t>
      </w:r>
      <w:r w:rsidRPr="000431A2">
        <w:rPr>
          <w:rFonts w:eastAsiaTheme="minorHAnsi"/>
          <w:sz w:val="22"/>
          <w:szCs w:val="22"/>
          <w:lang w:eastAsia="en-US"/>
        </w:rPr>
        <w:t xml:space="preserve"> subjektus </w:t>
      </w:r>
      <w:r w:rsidR="00840740" w:rsidRPr="000431A2">
        <w:rPr>
          <w:rFonts w:eastAsiaTheme="minorHAnsi"/>
          <w:sz w:val="22"/>
          <w:szCs w:val="22"/>
          <w:lang w:eastAsia="en-US"/>
        </w:rPr>
        <w:t>vertė laikotarpio pabaigoje sudarė 624</w:t>
      </w:r>
      <w:r w:rsidR="000E227A" w:rsidRPr="000431A2">
        <w:rPr>
          <w:rFonts w:eastAsiaTheme="minorHAnsi"/>
          <w:sz w:val="22"/>
          <w:szCs w:val="22"/>
          <w:lang w:eastAsia="en-US"/>
        </w:rPr>
        <w:t xml:space="preserve"> </w:t>
      </w:r>
      <w:r w:rsidR="00840740" w:rsidRPr="000431A2">
        <w:rPr>
          <w:rFonts w:eastAsiaTheme="minorHAnsi"/>
          <w:sz w:val="22"/>
          <w:szCs w:val="22"/>
          <w:lang w:eastAsia="en-US"/>
        </w:rPr>
        <w:t>533,28 Eur</w:t>
      </w:r>
      <w:r w:rsidR="0034684C" w:rsidRPr="000431A2">
        <w:rPr>
          <w:rFonts w:eastAsiaTheme="minorHAnsi"/>
          <w:sz w:val="22"/>
          <w:szCs w:val="22"/>
          <w:lang w:eastAsia="en-US"/>
        </w:rPr>
        <w:t>.</w:t>
      </w:r>
      <w:r w:rsidRPr="000431A2">
        <w:rPr>
          <w:rFonts w:eastAsiaTheme="minorHAnsi"/>
          <w:sz w:val="22"/>
          <w:szCs w:val="22"/>
          <w:lang w:eastAsia="en-US"/>
        </w:rPr>
        <w:t xml:space="preserve"> </w:t>
      </w:r>
    </w:p>
    <w:p w14:paraId="14806676" w14:textId="1E1010CD" w:rsidR="001E74FA" w:rsidRPr="000431A2" w:rsidRDefault="00051434" w:rsidP="00352449">
      <w:pPr>
        <w:ind w:firstLine="709"/>
        <w:jc w:val="both"/>
        <w:rPr>
          <w:rFonts w:eastAsiaTheme="minorHAnsi"/>
          <w:sz w:val="22"/>
          <w:szCs w:val="22"/>
          <w:lang w:eastAsia="en-US"/>
        </w:rPr>
      </w:pPr>
      <w:r w:rsidRPr="000431A2">
        <w:rPr>
          <w:rFonts w:eastAsiaTheme="minorHAnsi"/>
          <w:sz w:val="22"/>
          <w:szCs w:val="22"/>
          <w:lang w:eastAsia="en-US"/>
        </w:rPr>
        <w:t>Investicijos į kitus subjektus  100</w:t>
      </w:r>
      <w:r w:rsidR="0034684C" w:rsidRPr="000431A2">
        <w:rPr>
          <w:rFonts w:eastAsiaTheme="minorHAnsi"/>
          <w:sz w:val="22"/>
          <w:szCs w:val="22"/>
          <w:lang w:eastAsia="en-US"/>
        </w:rPr>
        <w:t>,</w:t>
      </w:r>
      <w:r w:rsidRPr="000431A2">
        <w:rPr>
          <w:rFonts w:eastAsiaTheme="minorHAnsi"/>
          <w:sz w:val="22"/>
          <w:szCs w:val="22"/>
          <w:lang w:eastAsia="en-US"/>
        </w:rPr>
        <w:t xml:space="preserve">00 Eur. </w:t>
      </w:r>
    </w:p>
    <w:p w14:paraId="1CE767E1" w14:textId="5FAB008F" w:rsidR="001E74FA" w:rsidRPr="000431A2" w:rsidRDefault="00051434" w:rsidP="00352449">
      <w:pPr>
        <w:ind w:firstLine="709"/>
        <w:jc w:val="both"/>
        <w:rPr>
          <w:rFonts w:eastAsiaTheme="minorHAnsi"/>
          <w:sz w:val="22"/>
          <w:szCs w:val="22"/>
          <w:lang w:eastAsia="en-US"/>
        </w:rPr>
      </w:pPr>
      <w:r w:rsidRPr="000431A2">
        <w:rPr>
          <w:rFonts w:eastAsiaTheme="minorHAnsi"/>
          <w:sz w:val="22"/>
          <w:szCs w:val="22"/>
          <w:lang w:eastAsia="en-US"/>
        </w:rPr>
        <w:t xml:space="preserve">Parduoti laikomo finansinio turto vertė </w:t>
      </w:r>
      <w:bookmarkStart w:id="30" w:name="_Hlk102657191"/>
      <w:r w:rsidR="00840740" w:rsidRPr="000431A2">
        <w:rPr>
          <w:rFonts w:eastAsiaTheme="minorHAnsi"/>
          <w:sz w:val="22"/>
          <w:szCs w:val="22"/>
          <w:lang w:eastAsia="en-US"/>
        </w:rPr>
        <w:t xml:space="preserve">sumažėjo </w:t>
      </w:r>
      <w:r w:rsidR="00B27265" w:rsidRPr="000431A2">
        <w:rPr>
          <w:rFonts w:eastAsiaTheme="minorHAnsi"/>
          <w:sz w:val="22"/>
          <w:szCs w:val="22"/>
          <w:lang w:eastAsia="en-US"/>
        </w:rPr>
        <w:t>259 000,00</w:t>
      </w:r>
      <w:r w:rsidR="00840740" w:rsidRPr="000431A2">
        <w:rPr>
          <w:rFonts w:eastAsiaTheme="minorHAnsi"/>
          <w:sz w:val="22"/>
          <w:szCs w:val="22"/>
          <w:lang w:eastAsia="en-US"/>
        </w:rPr>
        <w:t xml:space="preserve"> Eur</w:t>
      </w:r>
      <w:bookmarkStart w:id="31" w:name="_Hlk70585391"/>
      <w:bookmarkEnd w:id="30"/>
      <w:r w:rsidR="00840740" w:rsidRPr="000431A2">
        <w:rPr>
          <w:rFonts w:eastAsiaTheme="minorHAnsi"/>
          <w:sz w:val="22"/>
          <w:szCs w:val="22"/>
          <w:lang w:eastAsia="en-US"/>
        </w:rPr>
        <w:t xml:space="preserve"> ir laikotarpio pabaigoje sudarė 1 </w:t>
      </w:r>
      <w:r w:rsidR="00B27265" w:rsidRPr="000431A2">
        <w:rPr>
          <w:rFonts w:eastAsiaTheme="minorHAnsi"/>
          <w:sz w:val="22"/>
          <w:szCs w:val="22"/>
          <w:lang w:eastAsia="en-US"/>
        </w:rPr>
        <w:t>422</w:t>
      </w:r>
      <w:r w:rsidR="00840740" w:rsidRPr="000431A2">
        <w:rPr>
          <w:rFonts w:eastAsiaTheme="minorHAnsi"/>
          <w:sz w:val="22"/>
          <w:szCs w:val="22"/>
          <w:lang w:eastAsia="en-US"/>
        </w:rPr>
        <w:t xml:space="preserve"> 000,00 Eur</w:t>
      </w:r>
      <w:r w:rsidR="000E227A" w:rsidRPr="000431A2">
        <w:rPr>
          <w:rFonts w:eastAsiaTheme="minorHAnsi"/>
          <w:sz w:val="22"/>
          <w:szCs w:val="22"/>
          <w:lang w:eastAsia="en-US"/>
        </w:rPr>
        <w:t>.</w:t>
      </w:r>
      <w:bookmarkEnd w:id="31"/>
      <w:r w:rsidRPr="000431A2">
        <w:rPr>
          <w:rFonts w:eastAsiaTheme="minorHAnsi"/>
          <w:sz w:val="22"/>
          <w:szCs w:val="22"/>
          <w:lang w:eastAsia="en-US"/>
        </w:rPr>
        <w:t xml:space="preserve"> </w:t>
      </w:r>
      <w:r w:rsidR="0034323A" w:rsidRPr="000431A2">
        <w:rPr>
          <w:rFonts w:eastAsiaTheme="minorHAnsi"/>
          <w:sz w:val="22"/>
          <w:szCs w:val="22"/>
          <w:lang w:eastAsia="en-US"/>
        </w:rPr>
        <w:t>UAB ,,Pabalių turgus“ tikroji vertė užregistruota pagal turto vertintojo nustatytą akcijų paketo rinkos vertę.</w:t>
      </w:r>
    </w:p>
    <w:p w14:paraId="420FFC53" w14:textId="7D2AF627" w:rsidR="001E74FA" w:rsidRPr="000431A2" w:rsidRDefault="00051434" w:rsidP="00352449">
      <w:pPr>
        <w:tabs>
          <w:tab w:val="left" w:pos="709"/>
        </w:tabs>
        <w:ind w:firstLine="709"/>
        <w:jc w:val="both"/>
        <w:rPr>
          <w:rFonts w:eastAsia="Calibri"/>
          <w:sz w:val="22"/>
          <w:szCs w:val="22"/>
          <w:lang w:eastAsia="en-US"/>
        </w:rPr>
      </w:pPr>
      <w:r w:rsidRPr="000431A2">
        <w:rPr>
          <w:rFonts w:eastAsia="Calibri"/>
          <w:sz w:val="22"/>
          <w:szCs w:val="22"/>
          <w:lang w:eastAsia="en-US"/>
        </w:rPr>
        <w:t xml:space="preserve">Po vienerių metų gautinos sumos </w:t>
      </w:r>
      <w:r w:rsidR="00055968" w:rsidRPr="000431A2">
        <w:rPr>
          <w:rFonts w:eastAsia="Calibri"/>
          <w:sz w:val="22"/>
          <w:szCs w:val="22"/>
          <w:lang w:eastAsia="en-US"/>
        </w:rPr>
        <w:t xml:space="preserve">sumažėjo </w:t>
      </w:r>
      <w:r w:rsidR="00B27265" w:rsidRPr="000431A2">
        <w:rPr>
          <w:rFonts w:eastAsia="Calibri"/>
          <w:sz w:val="22"/>
          <w:szCs w:val="22"/>
          <w:lang w:eastAsia="en-US"/>
        </w:rPr>
        <w:t>1</w:t>
      </w:r>
      <w:r w:rsidR="00C42865" w:rsidRPr="000431A2">
        <w:rPr>
          <w:rFonts w:eastAsia="Calibri"/>
          <w:sz w:val="22"/>
          <w:szCs w:val="22"/>
          <w:lang w:eastAsia="en-US"/>
        </w:rPr>
        <w:t xml:space="preserve"> </w:t>
      </w:r>
      <w:r w:rsidR="00B27265" w:rsidRPr="000431A2">
        <w:rPr>
          <w:rFonts w:eastAsia="Calibri"/>
          <w:sz w:val="22"/>
          <w:szCs w:val="22"/>
          <w:lang w:eastAsia="en-US"/>
        </w:rPr>
        <w:t>992,33</w:t>
      </w:r>
      <w:r w:rsidRPr="000431A2">
        <w:rPr>
          <w:rFonts w:eastAsia="Calibri"/>
          <w:sz w:val="22"/>
          <w:szCs w:val="22"/>
          <w:lang w:eastAsia="en-US"/>
        </w:rPr>
        <w:t xml:space="preserve"> Eur ir laikotarpio pabaigoje sudaro </w:t>
      </w:r>
      <w:r w:rsidR="00B07AA6" w:rsidRPr="000431A2">
        <w:rPr>
          <w:rFonts w:eastAsia="Calibri"/>
          <w:sz w:val="22"/>
          <w:szCs w:val="22"/>
          <w:lang w:eastAsia="en-US"/>
        </w:rPr>
        <w:t>3</w:t>
      </w:r>
      <w:r w:rsidR="00B27265" w:rsidRPr="000431A2">
        <w:rPr>
          <w:rFonts w:eastAsia="Calibri"/>
          <w:sz w:val="22"/>
          <w:szCs w:val="22"/>
          <w:lang w:eastAsia="en-US"/>
        </w:rPr>
        <w:t>1 379,67</w:t>
      </w:r>
      <w:r w:rsidRPr="000431A2">
        <w:rPr>
          <w:rFonts w:eastAsia="Calibri"/>
          <w:sz w:val="22"/>
          <w:szCs w:val="22"/>
          <w:lang w:eastAsia="en-US"/>
        </w:rPr>
        <w:t xml:space="preserve"> Eur, iš jų:</w:t>
      </w:r>
    </w:p>
    <w:p w14:paraId="7A4FC667" w14:textId="2624D26D" w:rsidR="001E74FA" w:rsidRPr="000431A2" w:rsidRDefault="00051434" w:rsidP="00352449">
      <w:pPr>
        <w:tabs>
          <w:tab w:val="left" w:pos="709"/>
        </w:tabs>
        <w:ind w:firstLine="709"/>
        <w:jc w:val="both"/>
        <w:rPr>
          <w:rFonts w:eastAsia="Calibri"/>
          <w:sz w:val="22"/>
          <w:szCs w:val="22"/>
          <w:lang w:eastAsia="en-US"/>
        </w:rPr>
      </w:pPr>
      <w:r w:rsidRPr="000431A2">
        <w:rPr>
          <w:rFonts w:eastAsia="Calibri"/>
          <w:sz w:val="22"/>
          <w:szCs w:val="22"/>
          <w:lang w:eastAsia="en-US"/>
        </w:rPr>
        <w:t xml:space="preserve">Iš Privatizavimo fondo perimtos ilgalaikės paskolos, išduotos iki 2024/2025 metų Basanavičiaus g. 74 gyventojams butų statybai pabaigti  </w:t>
      </w:r>
      <w:r w:rsidR="00B27265" w:rsidRPr="000431A2">
        <w:rPr>
          <w:rFonts w:eastAsia="Calibri"/>
          <w:sz w:val="22"/>
          <w:szCs w:val="22"/>
          <w:lang w:eastAsia="en-US"/>
        </w:rPr>
        <w:t>277,77</w:t>
      </w:r>
      <w:r w:rsidRPr="000431A2">
        <w:rPr>
          <w:rFonts w:eastAsia="Calibri"/>
          <w:sz w:val="22"/>
          <w:szCs w:val="22"/>
          <w:lang w:eastAsia="en-US"/>
        </w:rPr>
        <w:t xml:space="preserve"> Eur (paskolų vertė  </w:t>
      </w:r>
      <w:r w:rsidR="00664695" w:rsidRPr="000431A2">
        <w:rPr>
          <w:rFonts w:eastAsia="Calibri"/>
          <w:sz w:val="22"/>
          <w:szCs w:val="22"/>
          <w:lang w:eastAsia="en-US"/>
        </w:rPr>
        <w:t>349,77</w:t>
      </w:r>
      <w:r w:rsidRPr="000431A2">
        <w:rPr>
          <w:rFonts w:eastAsia="Calibri"/>
          <w:sz w:val="22"/>
          <w:szCs w:val="22"/>
          <w:lang w:eastAsia="en-US"/>
        </w:rPr>
        <w:t xml:space="preserve"> Eur, amortizacija  </w:t>
      </w:r>
      <w:r w:rsidR="00C02530" w:rsidRPr="000431A2">
        <w:rPr>
          <w:rFonts w:eastAsia="Calibri"/>
          <w:sz w:val="22"/>
          <w:szCs w:val="22"/>
          <w:lang w:eastAsia="en-US"/>
        </w:rPr>
        <w:t>72,00</w:t>
      </w:r>
      <w:r w:rsidRPr="000431A2">
        <w:rPr>
          <w:rFonts w:eastAsia="Calibri"/>
          <w:sz w:val="22"/>
          <w:szCs w:val="22"/>
          <w:lang w:eastAsia="en-US"/>
        </w:rPr>
        <w:t xml:space="preserve"> Eur);</w:t>
      </w:r>
    </w:p>
    <w:p w14:paraId="54CC0E32" w14:textId="16491608" w:rsidR="001E74FA" w:rsidRPr="000431A2" w:rsidRDefault="00051434" w:rsidP="00352449">
      <w:pPr>
        <w:tabs>
          <w:tab w:val="left" w:pos="709"/>
        </w:tabs>
        <w:ind w:firstLine="709"/>
        <w:jc w:val="both"/>
        <w:rPr>
          <w:sz w:val="22"/>
          <w:szCs w:val="22"/>
        </w:rPr>
      </w:pPr>
      <w:r w:rsidRPr="000431A2">
        <w:rPr>
          <w:rFonts w:eastAsia="Calibri"/>
          <w:sz w:val="22"/>
          <w:szCs w:val="22"/>
          <w:lang w:eastAsia="en-US"/>
        </w:rPr>
        <w:t>Gautinos sumos iš iždo</w:t>
      </w:r>
      <w:r w:rsidR="00C02530" w:rsidRPr="000431A2">
        <w:rPr>
          <w:rFonts w:eastAsia="Calibri"/>
          <w:sz w:val="22"/>
          <w:szCs w:val="22"/>
          <w:lang w:eastAsia="en-US"/>
        </w:rPr>
        <w:t xml:space="preserve">: </w:t>
      </w:r>
      <w:r w:rsidRPr="000431A2">
        <w:rPr>
          <w:rFonts w:eastAsia="Calibri"/>
          <w:sz w:val="22"/>
          <w:szCs w:val="22"/>
          <w:lang w:eastAsia="en-US"/>
        </w:rPr>
        <w:t xml:space="preserve"> darbuotojų, pasiekusių įstatymų numatytą senatvės pensijos amžių ir įsigijusių teisę į visą senatvės pensiją, dirbant šioje įstaigoje, išeitinėms išmokoms mokėti </w:t>
      </w:r>
      <w:r w:rsidR="0077439A" w:rsidRPr="000431A2">
        <w:rPr>
          <w:rFonts w:eastAsiaTheme="minorHAnsi"/>
          <w:sz w:val="22"/>
          <w:szCs w:val="22"/>
          <w:lang w:eastAsia="en-US"/>
        </w:rPr>
        <w:t>3</w:t>
      </w:r>
      <w:r w:rsidR="00C02530" w:rsidRPr="000431A2">
        <w:rPr>
          <w:rFonts w:eastAsiaTheme="minorHAnsi"/>
          <w:sz w:val="22"/>
          <w:szCs w:val="22"/>
          <w:lang w:eastAsia="en-US"/>
        </w:rPr>
        <w:t>1 101,90</w:t>
      </w:r>
      <w:r w:rsidRPr="000431A2">
        <w:rPr>
          <w:rFonts w:eastAsiaTheme="minorHAnsi"/>
          <w:sz w:val="22"/>
          <w:szCs w:val="22"/>
          <w:lang w:eastAsia="en-US"/>
        </w:rPr>
        <w:t xml:space="preserve"> </w:t>
      </w:r>
      <w:r w:rsidRPr="000431A2">
        <w:rPr>
          <w:rFonts w:eastAsia="Calibri"/>
          <w:sz w:val="22"/>
          <w:szCs w:val="22"/>
          <w:lang w:eastAsia="en-US"/>
        </w:rPr>
        <w:t>Eur</w:t>
      </w:r>
    </w:p>
    <w:p w14:paraId="33496F21" w14:textId="77777777" w:rsidR="001E74FA" w:rsidRPr="000431A2" w:rsidRDefault="001E74FA" w:rsidP="00352449">
      <w:pPr>
        <w:pStyle w:val="Betarp"/>
        <w:ind w:firstLine="709"/>
        <w:jc w:val="both"/>
        <w:rPr>
          <w:rFonts w:ascii="Times New Roman" w:hAnsi="Times New Roman"/>
        </w:rPr>
      </w:pPr>
    </w:p>
    <w:p w14:paraId="23390C19" w14:textId="77777777" w:rsidR="001E74FA" w:rsidRPr="000431A2" w:rsidRDefault="00051434" w:rsidP="00352449">
      <w:pPr>
        <w:tabs>
          <w:tab w:val="left" w:pos="709"/>
        </w:tabs>
        <w:ind w:firstLine="709"/>
        <w:jc w:val="both"/>
        <w:rPr>
          <w:sz w:val="22"/>
          <w:szCs w:val="22"/>
        </w:rPr>
      </w:pPr>
      <w:r w:rsidRPr="000431A2">
        <w:rPr>
          <w:b/>
          <w:sz w:val="22"/>
          <w:szCs w:val="22"/>
        </w:rPr>
        <w:t xml:space="preserve">P07. </w:t>
      </w:r>
      <w:r w:rsidRPr="000431A2">
        <w:rPr>
          <w:sz w:val="22"/>
          <w:szCs w:val="22"/>
        </w:rPr>
        <w:t>Biologinis turtas</w:t>
      </w:r>
    </w:p>
    <w:p w14:paraId="3525E603" w14:textId="665C947F" w:rsidR="00923296" w:rsidRPr="000431A2" w:rsidRDefault="00923296" w:rsidP="00923296">
      <w:pPr>
        <w:tabs>
          <w:tab w:val="left" w:pos="709"/>
        </w:tabs>
        <w:ind w:firstLine="709"/>
        <w:jc w:val="both"/>
        <w:rPr>
          <w:sz w:val="22"/>
          <w:szCs w:val="22"/>
        </w:rPr>
      </w:pPr>
      <w:r w:rsidRPr="000431A2">
        <w:rPr>
          <w:sz w:val="22"/>
          <w:szCs w:val="22"/>
        </w:rPr>
        <w:t>Informacija apie biologinio turto vertę pateikta 16-ojo VSAFAS „Biologinis turtas“ 1 priede.</w:t>
      </w:r>
    </w:p>
    <w:p w14:paraId="09F5CFD8" w14:textId="0EAA46CA" w:rsidR="00923296" w:rsidRPr="000431A2" w:rsidRDefault="00923296" w:rsidP="00923296">
      <w:pPr>
        <w:tabs>
          <w:tab w:val="left" w:pos="709"/>
        </w:tabs>
        <w:ind w:firstLine="709"/>
        <w:jc w:val="both"/>
        <w:rPr>
          <w:sz w:val="22"/>
          <w:szCs w:val="22"/>
        </w:rPr>
      </w:pPr>
      <w:r w:rsidRPr="000431A2">
        <w:rPr>
          <w:sz w:val="22"/>
          <w:szCs w:val="22"/>
        </w:rPr>
        <w:t xml:space="preserve">Informacija apie </w:t>
      </w:r>
      <w:r w:rsidR="002F6281" w:rsidRPr="000431A2">
        <w:rPr>
          <w:sz w:val="22"/>
          <w:szCs w:val="22"/>
        </w:rPr>
        <w:t>m</w:t>
      </w:r>
      <w:r w:rsidRPr="000431A2">
        <w:rPr>
          <w:sz w:val="22"/>
          <w:szCs w:val="22"/>
        </w:rPr>
        <w:t>edynų vertę pateikta 16-ojo VSAFAS „Biologinis turtas“ 2 priede.</w:t>
      </w:r>
    </w:p>
    <w:p w14:paraId="4D10143D" w14:textId="12FD0D90" w:rsidR="00923296" w:rsidRPr="000431A2" w:rsidRDefault="00923296" w:rsidP="00923296">
      <w:pPr>
        <w:ind w:firstLine="709"/>
        <w:jc w:val="both"/>
        <w:rPr>
          <w:sz w:val="22"/>
          <w:szCs w:val="22"/>
        </w:rPr>
      </w:pPr>
      <w:r w:rsidRPr="000431A2">
        <w:rPr>
          <w:sz w:val="22"/>
          <w:szCs w:val="22"/>
        </w:rPr>
        <w:lastRenderedPageBreak/>
        <w:t xml:space="preserve">Biologinio turto balansinė vertė padidėjo 46 892,33 Eur. </w:t>
      </w:r>
      <w:r w:rsidR="002F6281" w:rsidRPr="000431A2">
        <w:rPr>
          <w:sz w:val="22"/>
          <w:szCs w:val="22"/>
        </w:rPr>
        <w:t>Neatlygintinai g</w:t>
      </w:r>
      <w:r w:rsidRPr="000431A2">
        <w:rPr>
          <w:rFonts w:eastAsiaTheme="minorHAnsi"/>
        </w:rPr>
        <w:t xml:space="preserve">auta </w:t>
      </w:r>
      <w:r w:rsidR="002F6281" w:rsidRPr="000431A2">
        <w:rPr>
          <w:rFonts w:eastAsiaTheme="minorHAnsi"/>
        </w:rPr>
        <w:t>m</w:t>
      </w:r>
      <w:r w:rsidRPr="000431A2">
        <w:rPr>
          <w:rFonts w:eastAsiaTheme="minorHAnsi"/>
        </w:rPr>
        <w:t>edynų iš Nacionalinės žemės tarnybos už</w:t>
      </w:r>
      <w:r w:rsidRPr="000431A2">
        <w:rPr>
          <w:sz w:val="22"/>
          <w:szCs w:val="22"/>
        </w:rPr>
        <w:t xml:space="preserve"> 13 169,63 Eur (191,59 tikrosios vertės pokytis). Pirkta želdinių už 33 722,70 Eur.  </w:t>
      </w:r>
    </w:p>
    <w:p w14:paraId="7CE54A63" w14:textId="77777777" w:rsidR="00923296" w:rsidRPr="000431A2" w:rsidRDefault="00923296" w:rsidP="00923296">
      <w:pPr>
        <w:ind w:firstLine="709"/>
        <w:jc w:val="both"/>
        <w:rPr>
          <w:sz w:val="22"/>
          <w:szCs w:val="22"/>
        </w:rPr>
      </w:pPr>
      <w:r w:rsidRPr="000431A2">
        <w:rPr>
          <w:sz w:val="22"/>
          <w:szCs w:val="22"/>
        </w:rPr>
        <w:t xml:space="preserve">Želdinių įsigijimo ir sodinimo išlaidos kitose teritorijose, negu parkai ir skverai, pripažintos sąnaudomis per ataskaitinį laikotarpį 528 896,59 Eur. </w:t>
      </w:r>
    </w:p>
    <w:p w14:paraId="4696230D" w14:textId="77777777" w:rsidR="001E74FA" w:rsidRPr="000431A2" w:rsidRDefault="001E74FA" w:rsidP="00352449">
      <w:pPr>
        <w:pStyle w:val="Betarp"/>
        <w:tabs>
          <w:tab w:val="left" w:pos="709"/>
        </w:tabs>
        <w:ind w:firstLine="709"/>
        <w:jc w:val="both"/>
        <w:rPr>
          <w:rFonts w:ascii="Times New Roman" w:hAnsi="Times New Roman"/>
          <w:sz w:val="24"/>
          <w:szCs w:val="24"/>
        </w:rPr>
      </w:pPr>
    </w:p>
    <w:p w14:paraId="001BD8AA" w14:textId="0A9216B1" w:rsidR="001E74FA" w:rsidRPr="000431A2" w:rsidRDefault="00051434" w:rsidP="00352449">
      <w:pPr>
        <w:ind w:firstLine="709"/>
        <w:jc w:val="both"/>
        <w:rPr>
          <w:b/>
          <w:sz w:val="22"/>
          <w:szCs w:val="22"/>
        </w:rPr>
      </w:pPr>
      <w:r w:rsidRPr="000431A2">
        <w:rPr>
          <w:b/>
          <w:sz w:val="22"/>
          <w:szCs w:val="22"/>
        </w:rPr>
        <w:t xml:space="preserve">P08. </w:t>
      </w:r>
      <w:r w:rsidRPr="000431A2">
        <w:rPr>
          <w:sz w:val="22"/>
          <w:szCs w:val="22"/>
        </w:rPr>
        <w:t>Atsargos.</w:t>
      </w:r>
    </w:p>
    <w:p w14:paraId="4753A456" w14:textId="0F9A572C" w:rsidR="001E74FA" w:rsidRPr="000431A2" w:rsidRDefault="00051434" w:rsidP="00B131A3">
      <w:pPr>
        <w:ind w:firstLine="709"/>
        <w:jc w:val="both"/>
        <w:rPr>
          <w:sz w:val="22"/>
          <w:szCs w:val="22"/>
        </w:rPr>
      </w:pPr>
      <w:r w:rsidRPr="000431A2">
        <w:rPr>
          <w:sz w:val="22"/>
          <w:szCs w:val="22"/>
        </w:rPr>
        <w:t xml:space="preserve">Informacija apie atsargų vertę pateikta 8-ojo VSAFAS „Atsargos“ 1 priede. Atsargų vertė pagal grupes detalizuota 8-ojo VSAFAS „Atsargos“ 2 priede. </w:t>
      </w:r>
      <w:r w:rsidR="00B131A3" w:rsidRPr="000431A2">
        <w:rPr>
          <w:sz w:val="22"/>
          <w:szCs w:val="22"/>
        </w:rPr>
        <w:t>Informacija apie valstybei nuosavybės teise priklausančių, savivaldybės patikėjimo teise valdomų atsargų balansinė vertė laikotarpio pabaigoje  pateikta 8-ojo VSAFAS „Atsargos“ 3 priede.</w:t>
      </w:r>
    </w:p>
    <w:p w14:paraId="265D6F27" w14:textId="77777777" w:rsidR="00F12683" w:rsidRPr="000431A2" w:rsidRDefault="00F12683" w:rsidP="00F12683">
      <w:pPr>
        <w:ind w:firstLine="709"/>
        <w:jc w:val="both"/>
        <w:rPr>
          <w:sz w:val="22"/>
          <w:szCs w:val="22"/>
        </w:rPr>
      </w:pPr>
      <w:r w:rsidRPr="000431A2">
        <w:rPr>
          <w:sz w:val="22"/>
          <w:szCs w:val="22"/>
        </w:rPr>
        <w:t>Atsargų balansinė vertė per ataskaitinį laikotarpį sumažėjo 205 861,14 Eur.</w:t>
      </w:r>
    </w:p>
    <w:p w14:paraId="697DEE27" w14:textId="77777777" w:rsidR="00F12683" w:rsidRPr="000431A2" w:rsidRDefault="00F12683" w:rsidP="00F12683">
      <w:pPr>
        <w:pStyle w:val="Betarp"/>
        <w:ind w:firstLine="709"/>
        <w:jc w:val="both"/>
        <w:rPr>
          <w:rFonts w:ascii="Times New Roman" w:hAnsi="Times New Roman"/>
        </w:rPr>
      </w:pPr>
      <w:r w:rsidRPr="000431A2">
        <w:rPr>
          <w:rFonts w:ascii="Times New Roman" w:hAnsi="Times New Roman"/>
        </w:rPr>
        <w:t>Medžiagos ir žaliavos sumažėjo 32 044,36 Eur. Nupirkta už 300 860,40 Eur, gauta neatlygintinai už 49 167,46 Eur, perduota viešojo sektoriaus įstaigoms už 46 743,84 Eur, sunaudota veikloje už 335 328,38 Eur.</w:t>
      </w:r>
    </w:p>
    <w:p w14:paraId="1F2636D8" w14:textId="1ABEFEC0" w:rsidR="00F12683" w:rsidRPr="000431A2" w:rsidRDefault="00F12683" w:rsidP="00F12683">
      <w:pPr>
        <w:pStyle w:val="Betarp"/>
        <w:ind w:firstLine="709"/>
        <w:jc w:val="both"/>
        <w:rPr>
          <w:rFonts w:ascii="Times New Roman" w:hAnsi="Times New Roman"/>
        </w:rPr>
      </w:pPr>
      <w:r w:rsidRPr="000431A2">
        <w:rPr>
          <w:rFonts w:ascii="Times New Roman" w:hAnsi="Times New Roman"/>
        </w:rPr>
        <w:t>Ūkinis inventorius sumažėjo 173 816,78 Eur. Nupirkta už 82 385,54 Eur, gauta neatlygintinai už 2 770,90 Eur, perduota viešojo sektoriaus įstaigoms už 144 810,98 Eur, perkelta į nebalansines sąskaitas 115 362,17 Eur</w:t>
      </w:r>
      <w:r w:rsidR="00B0474F" w:rsidRPr="000431A2">
        <w:rPr>
          <w:rFonts w:ascii="Times New Roman" w:hAnsi="Times New Roman"/>
        </w:rPr>
        <w:t>. T</w:t>
      </w:r>
      <w:r w:rsidRPr="000431A2">
        <w:rPr>
          <w:rFonts w:ascii="Times New Roman" w:eastAsiaTheme="minorHAnsi" w:hAnsi="Times New Roman"/>
        </w:rPr>
        <w:t>urtas, kuris nesiekia minimalios ilgalaikio materialiojo turto vertės (500 Eur). pergrupuo</w:t>
      </w:r>
      <w:r w:rsidR="00B0474F" w:rsidRPr="000431A2">
        <w:rPr>
          <w:rFonts w:ascii="Times New Roman" w:eastAsiaTheme="minorHAnsi" w:hAnsi="Times New Roman"/>
        </w:rPr>
        <w:t>tas</w:t>
      </w:r>
      <w:r w:rsidRPr="000431A2">
        <w:rPr>
          <w:rFonts w:ascii="Times New Roman" w:eastAsiaTheme="minorHAnsi" w:hAnsi="Times New Roman"/>
        </w:rPr>
        <w:t xml:space="preserve"> į atsargas už 1199,93 Eur (įsigijimo vertė 152 251,36 Eur, nusidėvėjimas 151 051,43 Eur).</w:t>
      </w:r>
    </w:p>
    <w:p w14:paraId="53EC8928" w14:textId="77777777" w:rsidR="00BA4F37" w:rsidRPr="000431A2" w:rsidRDefault="00F12683" w:rsidP="00F12683">
      <w:pPr>
        <w:pStyle w:val="Betarp"/>
        <w:ind w:firstLine="709"/>
        <w:jc w:val="both"/>
        <w:rPr>
          <w:rFonts w:ascii="Times New Roman" w:hAnsi="Times New Roman"/>
        </w:rPr>
      </w:pPr>
      <w:r w:rsidRPr="000431A2">
        <w:rPr>
          <w:rFonts w:ascii="Times New Roman" w:hAnsi="Times New Roman"/>
        </w:rPr>
        <w:t>Turto</w:t>
      </w:r>
      <w:r w:rsidR="00B0474F" w:rsidRPr="000431A2">
        <w:rPr>
          <w:rFonts w:ascii="Times New Roman" w:hAnsi="Times New Roman"/>
        </w:rPr>
        <w:t>,</w:t>
      </w:r>
      <w:r w:rsidRPr="000431A2">
        <w:rPr>
          <w:rFonts w:ascii="Times New Roman" w:hAnsi="Times New Roman"/>
        </w:rPr>
        <w:t xml:space="preserve"> skirto parduoti</w:t>
      </w:r>
      <w:r w:rsidR="00B0474F" w:rsidRPr="000431A2">
        <w:rPr>
          <w:rFonts w:ascii="Times New Roman" w:hAnsi="Times New Roman"/>
        </w:rPr>
        <w:t xml:space="preserve">, </w:t>
      </w:r>
      <w:r w:rsidRPr="000431A2">
        <w:rPr>
          <w:rFonts w:ascii="Times New Roman" w:hAnsi="Times New Roman"/>
        </w:rPr>
        <w:t xml:space="preserve"> balansinė vertė sumažėjo 94 191,49 Eur</w:t>
      </w:r>
      <w:r w:rsidR="000A2AF5" w:rsidRPr="000431A2">
        <w:rPr>
          <w:rFonts w:ascii="Times New Roman" w:hAnsi="Times New Roman"/>
        </w:rPr>
        <w:t xml:space="preserve"> </w:t>
      </w:r>
      <w:r w:rsidRPr="000431A2">
        <w:rPr>
          <w:rFonts w:ascii="Times New Roman" w:hAnsi="Times New Roman"/>
        </w:rPr>
        <w:t xml:space="preserve">(įsigijimo vertė 94 223,26 Eur, nuvertėjimas 31,77 Eur). </w:t>
      </w:r>
    </w:p>
    <w:p w14:paraId="1812CCCB" w14:textId="2D5C95D3" w:rsidR="00F12683" w:rsidRPr="000431A2" w:rsidRDefault="00F12683" w:rsidP="00F12683">
      <w:pPr>
        <w:pStyle w:val="Betarp"/>
        <w:ind w:firstLine="709"/>
        <w:jc w:val="both"/>
        <w:rPr>
          <w:rFonts w:ascii="Times New Roman" w:hAnsi="Times New Roman"/>
        </w:rPr>
      </w:pPr>
      <w:r w:rsidRPr="000431A2">
        <w:rPr>
          <w:rFonts w:ascii="Times New Roman" w:hAnsi="Times New Roman"/>
        </w:rPr>
        <w:t>Sugrąžint</w:t>
      </w:r>
      <w:r w:rsidR="00B0474F" w:rsidRPr="000431A2">
        <w:rPr>
          <w:rFonts w:ascii="Times New Roman" w:hAnsi="Times New Roman"/>
        </w:rPr>
        <w:t>i</w:t>
      </w:r>
      <w:r w:rsidRPr="000431A2">
        <w:rPr>
          <w:rFonts w:ascii="Times New Roman" w:hAnsi="Times New Roman"/>
        </w:rPr>
        <w:t xml:space="preserve"> sklypai (valstybinė žemė) Nacionalinei žemės tarnybai už 991 981,16 Eur. Pergrupuota iš sklypų (valstybinė žemė)  991 981,16 Eur (514 330,01 Eur nuvertėjimas).</w:t>
      </w:r>
    </w:p>
    <w:p w14:paraId="0C6129A9" w14:textId="77777777" w:rsidR="001E74FA" w:rsidRPr="000431A2" w:rsidRDefault="001E74FA" w:rsidP="00352449">
      <w:pPr>
        <w:pStyle w:val="Betarp"/>
        <w:ind w:firstLine="709"/>
        <w:jc w:val="both"/>
        <w:rPr>
          <w:rFonts w:ascii="Times New Roman" w:hAnsi="Times New Roman"/>
        </w:rPr>
      </w:pPr>
    </w:p>
    <w:p w14:paraId="0687EA3A" w14:textId="77777777" w:rsidR="001E74FA" w:rsidRPr="000431A2" w:rsidRDefault="00051434" w:rsidP="00352449">
      <w:pPr>
        <w:ind w:firstLine="709"/>
        <w:jc w:val="both"/>
        <w:rPr>
          <w:sz w:val="22"/>
          <w:szCs w:val="22"/>
        </w:rPr>
      </w:pPr>
      <w:r w:rsidRPr="000431A2">
        <w:rPr>
          <w:b/>
          <w:sz w:val="22"/>
          <w:szCs w:val="22"/>
        </w:rPr>
        <w:t xml:space="preserve">P09. </w:t>
      </w:r>
      <w:r w:rsidRPr="000431A2">
        <w:rPr>
          <w:sz w:val="22"/>
          <w:szCs w:val="22"/>
        </w:rPr>
        <w:t xml:space="preserve">Išankstiniai apmokėjimai. </w:t>
      </w:r>
    </w:p>
    <w:p w14:paraId="27315E88" w14:textId="77777777" w:rsidR="001E74FA" w:rsidRPr="000431A2" w:rsidRDefault="00051434" w:rsidP="00352449">
      <w:pPr>
        <w:tabs>
          <w:tab w:val="left" w:pos="735"/>
        </w:tabs>
        <w:ind w:firstLine="709"/>
        <w:jc w:val="both"/>
        <w:rPr>
          <w:sz w:val="22"/>
          <w:szCs w:val="22"/>
        </w:rPr>
      </w:pPr>
      <w:r w:rsidRPr="000431A2">
        <w:rPr>
          <w:sz w:val="22"/>
          <w:szCs w:val="22"/>
        </w:rPr>
        <w:t xml:space="preserve">Informacija apie išankstinius apmokėjimus pateikta 6-ojo VSAFAS „Finansinių ataskaitų aiškinamasis raštas“ 6 priede. </w:t>
      </w:r>
    </w:p>
    <w:p w14:paraId="2C04485F" w14:textId="2873B17B" w:rsidR="001E74FA" w:rsidRPr="000431A2" w:rsidRDefault="00051434" w:rsidP="00352449">
      <w:pPr>
        <w:ind w:firstLine="709"/>
        <w:jc w:val="both"/>
        <w:rPr>
          <w:sz w:val="22"/>
          <w:szCs w:val="22"/>
        </w:rPr>
      </w:pPr>
      <w:r w:rsidRPr="000431A2">
        <w:rPr>
          <w:sz w:val="22"/>
          <w:szCs w:val="22"/>
        </w:rPr>
        <w:t xml:space="preserve">Išankstinių apmokėjimų balansinė vertė </w:t>
      </w:r>
      <w:r w:rsidR="00C5273D" w:rsidRPr="000431A2">
        <w:rPr>
          <w:sz w:val="22"/>
          <w:szCs w:val="22"/>
        </w:rPr>
        <w:t>sumažėjo 309 268,71</w:t>
      </w:r>
      <w:r w:rsidRPr="000431A2">
        <w:rPr>
          <w:sz w:val="22"/>
          <w:szCs w:val="22"/>
        </w:rPr>
        <w:t xml:space="preserve"> Eur, tame sk. išankstiniai apmokėjimai tiekėjams </w:t>
      </w:r>
      <w:r w:rsidR="00C5273D" w:rsidRPr="000431A2">
        <w:rPr>
          <w:sz w:val="22"/>
          <w:szCs w:val="22"/>
        </w:rPr>
        <w:t>sumažėjo 178 162,26</w:t>
      </w:r>
      <w:r w:rsidR="00271D05" w:rsidRPr="000431A2">
        <w:rPr>
          <w:sz w:val="22"/>
          <w:szCs w:val="22"/>
        </w:rPr>
        <w:t xml:space="preserve"> </w:t>
      </w:r>
      <w:r w:rsidRPr="000431A2">
        <w:rPr>
          <w:sz w:val="22"/>
          <w:szCs w:val="22"/>
        </w:rPr>
        <w:t xml:space="preserve"> Eur, išankstiniai apmokėjimai viešojo sektoriaus subjektams, vykdantiems projektus, </w:t>
      </w:r>
      <w:r w:rsidR="00A420C4" w:rsidRPr="000431A2">
        <w:rPr>
          <w:sz w:val="22"/>
          <w:szCs w:val="22"/>
        </w:rPr>
        <w:t xml:space="preserve">padidėjo </w:t>
      </w:r>
      <w:r w:rsidR="00C5273D" w:rsidRPr="000431A2">
        <w:rPr>
          <w:sz w:val="22"/>
          <w:szCs w:val="22"/>
        </w:rPr>
        <w:t>56 358,41</w:t>
      </w:r>
      <w:r w:rsidRPr="000431A2">
        <w:rPr>
          <w:sz w:val="22"/>
          <w:szCs w:val="22"/>
        </w:rPr>
        <w:t xml:space="preserve"> Eur, ateinančių laikotarpių sąnaudos sumažėjo </w:t>
      </w:r>
      <w:r w:rsidR="00C5273D" w:rsidRPr="000431A2">
        <w:rPr>
          <w:sz w:val="22"/>
          <w:szCs w:val="22"/>
        </w:rPr>
        <w:t>187 464,86</w:t>
      </w:r>
      <w:r w:rsidRPr="000431A2">
        <w:rPr>
          <w:sz w:val="22"/>
          <w:szCs w:val="22"/>
        </w:rPr>
        <w:t xml:space="preserve"> Eur. Išankstiniai apmokėjimai nebuvo nuvertinti.</w:t>
      </w:r>
    </w:p>
    <w:p w14:paraId="3B592A7F" w14:textId="77777777" w:rsidR="001E74FA" w:rsidRPr="000431A2" w:rsidRDefault="001E74FA" w:rsidP="00352449">
      <w:pPr>
        <w:ind w:firstLine="709"/>
        <w:jc w:val="both"/>
        <w:rPr>
          <w:sz w:val="22"/>
          <w:szCs w:val="22"/>
        </w:rPr>
      </w:pPr>
    </w:p>
    <w:p w14:paraId="66C016A3" w14:textId="77777777" w:rsidR="001E74FA" w:rsidRPr="000431A2" w:rsidRDefault="00051434" w:rsidP="00352449">
      <w:pPr>
        <w:ind w:firstLine="709"/>
        <w:jc w:val="both"/>
        <w:rPr>
          <w:sz w:val="22"/>
          <w:szCs w:val="22"/>
        </w:rPr>
      </w:pPr>
      <w:r w:rsidRPr="000431A2">
        <w:rPr>
          <w:b/>
          <w:sz w:val="22"/>
          <w:szCs w:val="22"/>
        </w:rPr>
        <w:t>P10.</w:t>
      </w:r>
      <w:r w:rsidRPr="000431A2">
        <w:rPr>
          <w:sz w:val="22"/>
          <w:szCs w:val="22"/>
        </w:rPr>
        <w:t xml:space="preserve"> Per vienus metus gautinos sumos. </w:t>
      </w:r>
    </w:p>
    <w:p w14:paraId="72315682" w14:textId="77777777" w:rsidR="001E74FA" w:rsidRPr="000431A2" w:rsidRDefault="00051434" w:rsidP="00352449">
      <w:pPr>
        <w:ind w:firstLine="709"/>
        <w:jc w:val="both"/>
        <w:rPr>
          <w:b/>
          <w:sz w:val="22"/>
          <w:szCs w:val="22"/>
        </w:rPr>
      </w:pPr>
      <w:r w:rsidRPr="000431A2">
        <w:rPr>
          <w:sz w:val="22"/>
          <w:szCs w:val="22"/>
        </w:rPr>
        <w:t xml:space="preserve">Informacija apie per vienus metus gautinas sumas pateikta 17-ojo VSAFAS „Finansinis turtas ir finansiniai įsipareigojimai“ 7 priede. </w:t>
      </w:r>
    </w:p>
    <w:p w14:paraId="69D0BD9F" w14:textId="23670F60" w:rsidR="001E74FA" w:rsidRPr="000431A2" w:rsidRDefault="00051434" w:rsidP="00352449">
      <w:pPr>
        <w:ind w:firstLine="709"/>
        <w:jc w:val="both"/>
        <w:rPr>
          <w:sz w:val="22"/>
          <w:szCs w:val="22"/>
        </w:rPr>
      </w:pPr>
      <w:r w:rsidRPr="000431A2">
        <w:rPr>
          <w:sz w:val="22"/>
          <w:szCs w:val="22"/>
        </w:rPr>
        <w:t xml:space="preserve">Per vienerius metus gautinų sumų balansinė vertė padidėjo </w:t>
      </w:r>
      <w:r w:rsidR="00BE2C25" w:rsidRPr="000431A2">
        <w:rPr>
          <w:sz w:val="22"/>
          <w:szCs w:val="22"/>
        </w:rPr>
        <w:t>1 145 452,62</w:t>
      </w:r>
      <w:r w:rsidRPr="000431A2">
        <w:rPr>
          <w:sz w:val="22"/>
          <w:szCs w:val="22"/>
        </w:rPr>
        <w:t xml:space="preserve"> Eur ir ataskaitinio laikotarpio pabaigoje sudarė </w:t>
      </w:r>
      <w:r w:rsidR="00BE2C25" w:rsidRPr="000431A2">
        <w:rPr>
          <w:sz w:val="22"/>
          <w:szCs w:val="22"/>
        </w:rPr>
        <w:t>6 497 551,99</w:t>
      </w:r>
      <w:r w:rsidRPr="000431A2">
        <w:rPr>
          <w:sz w:val="22"/>
          <w:szCs w:val="22"/>
        </w:rPr>
        <w:t xml:space="preserve"> Eur. </w:t>
      </w:r>
    </w:p>
    <w:p w14:paraId="08077B78" w14:textId="0AD21888" w:rsidR="001E74FA" w:rsidRPr="000431A2" w:rsidRDefault="00051434" w:rsidP="00352449">
      <w:pPr>
        <w:ind w:firstLine="709"/>
        <w:jc w:val="both"/>
        <w:rPr>
          <w:sz w:val="22"/>
          <w:szCs w:val="22"/>
        </w:rPr>
      </w:pPr>
      <w:r w:rsidRPr="000431A2">
        <w:rPr>
          <w:sz w:val="22"/>
          <w:szCs w:val="22"/>
        </w:rPr>
        <w:t xml:space="preserve">Gautinos trumpalaikės finansinės sumos (ilgalaikių paskolų einamųjų metų dalis) </w:t>
      </w:r>
      <w:r w:rsidR="00B52440" w:rsidRPr="000431A2">
        <w:rPr>
          <w:rFonts w:eastAsiaTheme="minorHAnsi"/>
          <w:sz w:val="22"/>
          <w:szCs w:val="22"/>
          <w:lang w:eastAsia="en-US"/>
        </w:rPr>
        <w:t>1 367,42</w:t>
      </w:r>
      <w:r w:rsidRPr="000431A2">
        <w:rPr>
          <w:rFonts w:eastAsiaTheme="minorHAnsi"/>
          <w:sz w:val="22"/>
          <w:szCs w:val="22"/>
          <w:lang w:eastAsia="en-US"/>
        </w:rPr>
        <w:t xml:space="preserve"> </w:t>
      </w:r>
      <w:r w:rsidRPr="000431A2">
        <w:rPr>
          <w:sz w:val="22"/>
          <w:szCs w:val="22"/>
        </w:rPr>
        <w:t>Eur.</w:t>
      </w:r>
    </w:p>
    <w:p w14:paraId="221863FE" w14:textId="64F6E7D2" w:rsidR="001E74FA" w:rsidRPr="000431A2" w:rsidRDefault="00051434" w:rsidP="00352449">
      <w:pPr>
        <w:ind w:firstLine="709"/>
        <w:jc w:val="both"/>
        <w:rPr>
          <w:sz w:val="22"/>
          <w:szCs w:val="22"/>
        </w:rPr>
      </w:pPr>
      <w:r w:rsidRPr="000431A2">
        <w:rPr>
          <w:sz w:val="22"/>
          <w:szCs w:val="22"/>
        </w:rPr>
        <w:t xml:space="preserve">Gautinos sumos už turto naudojimą </w:t>
      </w:r>
      <w:r w:rsidR="00B52440" w:rsidRPr="000431A2">
        <w:rPr>
          <w:sz w:val="22"/>
          <w:szCs w:val="22"/>
        </w:rPr>
        <w:t>118 410,31</w:t>
      </w:r>
      <w:r w:rsidRPr="000431A2">
        <w:rPr>
          <w:sz w:val="22"/>
          <w:szCs w:val="22"/>
        </w:rPr>
        <w:t xml:space="preserve"> Eur.</w:t>
      </w:r>
    </w:p>
    <w:p w14:paraId="4AF4CF8B" w14:textId="7675E461" w:rsidR="001E74FA" w:rsidRPr="000431A2" w:rsidRDefault="00051434" w:rsidP="00352449">
      <w:pPr>
        <w:ind w:firstLine="709"/>
        <w:jc w:val="both"/>
        <w:rPr>
          <w:sz w:val="22"/>
          <w:szCs w:val="22"/>
        </w:rPr>
      </w:pPr>
      <w:r w:rsidRPr="000431A2">
        <w:rPr>
          <w:sz w:val="22"/>
          <w:szCs w:val="22"/>
        </w:rPr>
        <w:t xml:space="preserve">Gautinos baudos </w:t>
      </w:r>
      <w:r w:rsidRPr="000431A2">
        <w:rPr>
          <w:rFonts w:eastAsiaTheme="minorHAnsi"/>
          <w:sz w:val="22"/>
          <w:szCs w:val="22"/>
          <w:lang w:eastAsia="en-US"/>
        </w:rPr>
        <w:t xml:space="preserve"> </w:t>
      </w:r>
      <w:r w:rsidR="0020426C" w:rsidRPr="000431A2">
        <w:rPr>
          <w:rFonts w:eastAsiaTheme="minorHAnsi"/>
          <w:sz w:val="22"/>
          <w:szCs w:val="22"/>
          <w:lang w:eastAsia="en-US"/>
        </w:rPr>
        <w:t>89 512,40</w:t>
      </w:r>
      <w:r w:rsidRPr="000431A2">
        <w:rPr>
          <w:rFonts w:eastAsiaTheme="minorHAnsi"/>
          <w:sz w:val="22"/>
          <w:szCs w:val="22"/>
          <w:lang w:eastAsia="en-US"/>
        </w:rPr>
        <w:t xml:space="preserve"> Eur</w:t>
      </w:r>
      <w:r w:rsidR="00AD78C9" w:rsidRPr="000431A2">
        <w:rPr>
          <w:rFonts w:eastAsiaTheme="minorHAnsi"/>
          <w:sz w:val="22"/>
          <w:szCs w:val="22"/>
          <w:lang w:eastAsia="en-US"/>
        </w:rPr>
        <w:t>.</w:t>
      </w:r>
    </w:p>
    <w:p w14:paraId="2CCAE96E" w14:textId="23C761F0" w:rsidR="001E74FA" w:rsidRPr="000431A2" w:rsidRDefault="00051434" w:rsidP="00352449">
      <w:pPr>
        <w:ind w:firstLine="709"/>
        <w:jc w:val="both"/>
        <w:rPr>
          <w:sz w:val="22"/>
          <w:szCs w:val="22"/>
        </w:rPr>
      </w:pPr>
      <w:r w:rsidRPr="000431A2">
        <w:rPr>
          <w:sz w:val="22"/>
          <w:szCs w:val="22"/>
        </w:rPr>
        <w:t xml:space="preserve">Gautini delspinigiai </w:t>
      </w:r>
      <w:r w:rsidRPr="000431A2">
        <w:rPr>
          <w:rFonts w:eastAsiaTheme="minorHAnsi"/>
          <w:sz w:val="22"/>
          <w:szCs w:val="22"/>
          <w:lang w:eastAsia="en-US"/>
        </w:rPr>
        <w:t xml:space="preserve"> </w:t>
      </w:r>
      <w:r w:rsidR="0020426C" w:rsidRPr="000431A2">
        <w:rPr>
          <w:rFonts w:eastAsiaTheme="minorHAnsi"/>
          <w:sz w:val="22"/>
          <w:szCs w:val="22"/>
          <w:lang w:eastAsia="en-US"/>
        </w:rPr>
        <w:t>9 126,30</w:t>
      </w:r>
      <w:r w:rsidRPr="000431A2">
        <w:rPr>
          <w:rFonts w:eastAsiaTheme="minorHAnsi"/>
          <w:sz w:val="22"/>
          <w:szCs w:val="22"/>
          <w:lang w:eastAsia="en-US"/>
        </w:rPr>
        <w:t xml:space="preserve"> </w:t>
      </w:r>
      <w:r w:rsidRPr="000431A2">
        <w:rPr>
          <w:sz w:val="22"/>
          <w:szCs w:val="22"/>
        </w:rPr>
        <w:t>Eur</w:t>
      </w:r>
      <w:r w:rsidR="00AD78C9" w:rsidRPr="000431A2">
        <w:rPr>
          <w:sz w:val="22"/>
          <w:szCs w:val="22"/>
        </w:rPr>
        <w:t>.</w:t>
      </w:r>
    </w:p>
    <w:p w14:paraId="7A9E45C8" w14:textId="5F2F4474" w:rsidR="00203D1B" w:rsidRPr="000431A2" w:rsidRDefault="00203D1B" w:rsidP="00352449">
      <w:pPr>
        <w:ind w:firstLine="709"/>
        <w:jc w:val="both"/>
        <w:rPr>
          <w:sz w:val="22"/>
          <w:szCs w:val="22"/>
        </w:rPr>
      </w:pPr>
      <w:r w:rsidRPr="000431A2">
        <w:rPr>
          <w:sz w:val="22"/>
          <w:szCs w:val="22"/>
        </w:rPr>
        <w:t xml:space="preserve">Sukauptas gautinas sumas sudaro sukauptos finansavimo pajamos </w:t>
      </w:r>
      <w:r w:rsidR="0020426C" w:rsidRPr="000431A2">
        <w:rPr>
          <w:sz w:val="22"/>
          <w:szCs w:val="22"/>
        </w:rPr>
        <w:t>6 020 788,89</w:t>
      </w:r>
      <w:r w:rsidRPr="000431A2">
        <w:rPr>
          <w:sz w:val="22"/>
          <w:szCs w:val="22"/>
        </w:rPr>
        <w:t xml:space="preserve"> Eur, </w:t>
      </w:r>
      <w:r w:rsidR="0020426C" w:rsidRPr="000431A2">
        <w:rPr>
          <w:sz w:val="22"/>
          <w:szCs w:val="22"/>
        </w:rPr>
        <w:t>sukauptos pajamos už turto naudojimą ir kitos 187 295,51, s</w:t>
      </w:r>
      <w:r w:rsidRPr="000431A2">
        <w:rPr>
          <w:sz w:val="22"/>
          <w:szCs w:val="22"/>
        </w:rPr>
        <w:t xml:space="preserve">avivaldybės iždui sumokėtos, bet nesusigrąžintos įstaigos uždirbtos pajamos </w:t>
      </w:r>
      <w:r w:rsidR="0020426C" w:rsidRPr="000431A2">
        <w:rPr>
          <w:sz w:val="22"/>
          <w:szCs w:val="22"/>
        </w:rPr>
        <w:t>25 478,37</w:t>
      </w:r>
      <w:r w:rsidRPr="000431A2">
        <w:rPr>
          <w:sz w:val="22"/>
          <w:szCs w:val="22"/>
        </w:rPr>
        <w:t xml:space="preserve">  Eur.</w:t>
      </w:r>
    </w:p>
    <w:p w14:paraId="7F69E3F1" w14:textId="476DDF2D" w:rsidR="001E74FA" w:rsidRPr="000431A2" w:rsidRDefault="00051434" w:rsidP="00352449">
      <w:pPr>
        <w:ind w:firstLine="709"/>
        <w:jc w:val="both"/>
        <w:rPr>
          <w:sz w:val="22"/>
          <w:szCs w:val="22"/>
        </w:rPr>
      </w:pPr>
      <w:r w:rsidRPr="000431A2">
        <w:rPr>
          <w:sz w:val="22"/>
          <w:szCs w:val="22"/>
        </w:rPr>
        <w:t xml:space="preserve">Kitos gautinos  sumos </w:t>
      </w:r>
      <w:r w:rsidR="007D6F61" w:rsidRPr="000431A2">
        <w:rPr>
          <w:sz w:val="22"/>
          <w:szCs w:val="22"/>
        </w:rPr>
        <w:t>45 801,61</w:t>
      </w:r>
      <w:r w:rsidRPr="000431A2">
        <w:rPr>
          <w:sz w:val="22"/>
          <w:szCs w:val="22"/>
        </w:rPr>
        <w:t xml:space="preserve"> Eur</w:t>
      </w:r>
      <w:r w:rsidR="00203D1B" w:rsidRPr="000431A2">
        <w:rPr>
          <w:sz w:val="22"/>
          <w:szCs w:val="22"/>
        </w:rPr>
        <w:t>, tame skaičiuje:</w:t>
      </w:r>
    </w:p>
    <w:p w14:paraId="0E5D30CC" w14:textId="6B170FB9" w:rsidR="00203D1B" w:rsidRPr="000431A2" w:rsidRDefault="00203D1B" w:rsidP="00352449">
      <w:pPr>
        <w:ind w:firstLine="709"/>
        <w:jc w:val="both"/>
        <w:rPr>
          <w:sz w:val="22"/>
          <w:szCs w:val="22"/>
        </w:rPr>
      </w:pPr>
      <w:r w:rsidRPr="000431A2">
        <w:rPr>
          <w:sz w:val="22"/>
          <w:szCs w:val="22"/>
        </w:rPr>
        <w:t>Gautinos grąžintinos finansavimo sumos 1</w:t>
      </w:r>
      <w:r w:rsidR="00233FC4" w:rsidRPr="000431A2">
        <w:rPr>
          <w:sz w:val="22"/>
          <w:szCs w:val="22"/>
        </w:rPr>
        <w:t xml:space="preserve">0 733,56 </w:t>
      </w:r>
      <w:r w:rsidRPr="000431A2">
        <w:rPr>
          <w:sz w:val="22"/>
          <w:szCs w:val="22"/>
        </w:rPr>
        <w:t>Eur;</w:t>
      </w:r>
    </w:p>
    <w:p w14:paraId="3B5E1C11" w14:textId="4E2D051B" w:rsidR="00203D1B" w:rsidRPr="000431A2" w:rsidRDefault="00203D1B" w:rsidP="00203D1B">
      <w:pPr>
        <w:ind w:firstLine="709"/>
        <w:jc w:val="both"/>
        <w:rPr>
          <w:sz w:val="22"/>
          <w:szCs w:val="22"/>
        </w:rPr>
      </w:pPr>
      <w:r w:rsidRPr="000431A2">
        <w:rPr>
          <w:sz w:val="22"/>
          <w:szCs w:val="22"/>
        </w:rPr>
        <w:t xml:space="preserve">Savivaldybės iždui pervestos žemės nuomos mokesčio </w:t>
      </w:r>
      <w:r w:rsidR="00233FC4" w:rsidRPr="000431A2">
        <w:rPr>
          <w:sz w:val="22"/>
          <w:szCs w:val="22"/>
        </w:rPr>
        <w:t xml:space="preserve">ir turto nuomos </w:t>
      </w:r>
      <w:r w:rsidRPr="000431A2">
        <w:rPr>
          <w:sz w:val="22"/>
          <w:szCs w:val="22"/>
        </w:rPr>
        <w:t xml:space="preserve">permokos </w:t>
      </w:r>
      <w:r w:rsidR="00233FC4" w:rsidRPr="000431A2">
        <w:rPr>
          <w:rFonts w:eastAsiaTheme="minorHAnsi"/>
          <w:sz w:val="22"/>
          <w:szCs w:val="22"/>
          <w:lang w:eastAsia="en-US"/>
        </w:rPr>
        <w:t>20 888,09</w:t>
      </w:r>
      <w:r w:rsidRPr="000431A2">
        <w:rPr>
          <w:sz w:val="22"/>
          <w:szCs w:val="22"/>
        </w:rPr>
        <w:t xml:space="preserve"> Eur</w:t>
      </w:r>
      <w:r w:rsidR="00FA6525" w:rsidRPr="000431A2">
        <w:rPr>
          <w:sz w:val="22"/>
          <w:szCs w:val="22"/>
        </w:rPr>
        <w:t>;</w:t>
      </w:r>
    </w:p>
    <w:p w14:paraId="2DE61128" w14:textId="4956E6BD" w:rsidR="00FA6525" w:rsidRPr="000431A2" w:rsidRDefault="00FA6525" w:rsidP="00203D1B">
      <w:pPr>
        <w:ind w:firstLine="709"/>
        <w:jc w:val="both"/>
        <w:rPr>
          <w:sz w:val="22"/>
          <w:szCs w:val="22"/>
        </w:rPr>
      </w:pPr>
      <w:r w:rsidRPr="000431A2">
        <w:rPr>
          <w:sz w:val="22"/>
          <w:szCs w:val="22"/>
        </w:rPr>
        <w:t xml:space="preserve">Tarybos nario </w:t>
      </w:r>
      <w:r w:rsidR="00F025CC" w:rsidRPr="000431A2">
        <w:rPr>
          <w:sz w:val="22"/>
          <w:szCs w:val="22"/>
        </w:rPr>
        <w:t>grąžintinos (priteistos) ankstesnių metų išmokos</w:t>
      </w:r>
      <w:r w:rsidRPr="000431A2">
        <w:rPr>
          <w:sz w:val="22"/>
          <w:szCs w:val="22"/>
        </w:rPr>
        <w:t xml:space="preserve"> </w:t>
      </w:r>
      <w:r w:rsidR="00F025CC" w:rsidRPr="000431A2">
        <w:rPr>
          <w:rFonts w:eastAsiaTheme="minorHAnsi"/>
          <w:sz w:val="22"/>
          <w:szCs w:val="22"/>
          <w:lang w:eastAsia="en-US"/>
        </w:rPr>
        <w:t>13 691,00</w:t>
      </w:r>
      <w:r w:rsidR="00F025CC" w:rsidRPr="000431A2">
        <w:rPr>
          <w:sz w:val="22"/>
          <w:szCs w:val="22"/>
        </w:rPr>
        <w:t xml:space="preserve"> Eur.</w:t>
      </w:r>
    </w:p>
    <w:p w14:paraId="1C5AA397" w14:textId="244E2180" w:rsidR="001E74FA" w:rsidRPr="000431A2" w:rsidRDefault="00051434" w:rsidP="00352449">
      <w:pPr>
        <w:ind w:firstLine="709"/>
        <w:jc w:val="both"/>
        <w:rPr>
          <w:sz w:val="22"/>
          <w:szCs w:val="22"/>
        </w:rPr>
      </w:pPr>
      <w:r w:rsidRPr="000431A2">
        <w:rPr>
          <w:sz w:val="22"/>
          <w:szCs w:val="22"/>
        </w:rPr>
        <w:t xml:space="preserve">Per ataskaitinį laikotarpį buvo užregistruotas gautinų sumų nuvertėjimas, kuris ataskaitinio laikotarpio pabaigoje sudarė  </w:t>
      </w:r>
      <w:r w:rsidR="002E0F5B" w:rsidRPr="000431A2">
        <w:rPr>
          <w:sz w:val="22"/>
          <w:szCs w:val="22"/>
        </w:rPr>
        <w:t>5</w:t>
      </w:r>
      <w:r w:rsidR="00477827" w:rsidRPr="000431A2">
        <w:rPr>
          <w:sz w:val="22"/>
          <w:szCs w:val="22"/>
        </w:rPr>
        <w:t>84 659,35</w:t>
      </w:r>
      <w:r w:rsidRPr="000431A2">
        <w:rPr>
          <w:sz w:val="22"/>
          <w:szCs w:val="22"/>
        </w:rPr>
        <w:t xml:space="preserve"> Eur, iš jų:</w:t>
      </w:r>
    </w:p>
    <w:p w14:paraId="5C42A841" w14:textId="6C0A5927" w:rsidR="001E74FA" w:rsidRPr="000431A2" w:rsidRDefault="00051434" w:rsidP="00352449">
      <w:pPr>
        <w:ind w:firstLine="709"/>
        <w:jc w:val="both"/>
        <w:rPr>
          <w:sz w:val="22"/>
          <w:szCs w:val="22"/>
        </w:rPr>
      </w:pPr>
      <w:r w:rsidRPr="000431A2">
        <w:rPr>
          <w:sz w:val="22"/>
          <w:szCs w:val="22"/>
        </w:rPr>
        <w:t xml:space="preserve">Gautino nuomos mokesčio už valstybinę žemę nuvertėjimas </w:t>
      </w:r>
      <w:r w:rsidR="002129FE" w:rsidRPr="000431A2">
        <w:rPr>
          <w:rFonts w:eastAsiaTheme="minorHAnsi"/>
          <w:sz w:val="22"/>
          <w:szCs w:val="22"/>
          <w:lang w:eastAsia="en-US"/>
        </w:rPr>
        <w:t>519 591,30</w:t>
      </w:r>
      <w:r w:rsidRPr="000431A2">
        <w:rPr>
          <w:rFonts w:eastAsiaTheme="minorHAnsi"/>
          <w:sz w:val="22"/>
          <w:szCs w:val="22"/>
          <w:lang w:eastAsia="en-US"/>
        </w:rPr>
        <w:t xml:space="preserve"> </w:t>
      </w:r>
      <w:r w:rsidRPr="000431A2">
        <w:rPr>
          <w:sz w:val="22"/>
          <w:szCs w:val="22"/>
        </w:rPr>
        <w:t>Eur;</w:t>
      </w:r>
    </w:p>
    <w:p w14:paraId="295FD6D3" w14:textId="1AA1F53A" w:rsidR="002129FE" w:rsidRPr="000431A2" w:rsidRDefault="002129FE" w:rsidP="00352449">
      <w:pPr>
        <w:ind w:firstLine="709"/>
        <w:jc w:val="both"/>
        <w:rPr>
          <w:sz w:val="22"/>
          <w:szCs w:val="22"/>
        </w:rPr>
      </w:pPr>
      <w:r w:rsidRPr="000431A2">
        <w:rPr>
          <w:sz w:val="22"/>
          <w:szCs w:val="22"/>
        </w:rPr>
        <w:t xml:space="preserve">Gautinų sumų už negyvenamų patalpų nuomą nuvertėjimas </w:t>
      </w:r>
      <w:r w:rsidRPr="000431A2">
        <w:rPr>
          <w:rFonts w:eastAsiaTheme="minorHAnsi"/>
          <w:sz w:val="22"/>
          <w:szCs w:val="22"/>
          <w:lang w:eastAsia="en-US"/>
        </w:rPr>
        <w:t xml:space="preserve">45 975,65 </w:t>
      </w:r>
      <w:r w:rsidRPr="000431A2">
        <w:rPr>
          <w:sz w:val="22"/>
          <w:szCs w:val="22"/>
        </w:rPr>
        <w:t>Eur;</w:t>
      </w:r>
    </w:p>
    <w:p w14:paraId="23B8A05A" w14:textId="6938EA72" w:rsidR="00AD78C9" w:rsidRPr="000431A2" w:rsidRDefault="00012B8E" w:rsidP="00352449">
      <w:pPr>
        <w:ind w:firstLine="709"/>
        <w:jc w:val="both"/>
        <w:rPr>
          <w:sz w:val="22"/>
          <w:szCs w:val="22"/>
        </w:rPr>
      </w:pPr>
      <w:r w:rsidRPr="000431A2">
        <w:rPr>
          <w:sz w:val="22"/>
          <w:szCs w:val="22"/>
        </w:rPr>
        <w:t>Ilgalaikių p</w:t>
      </w:r>
      <w:r w:rsidR="00AD78C9" w:rsidRPr="000431A2">
        <w:rPr>
          <w:sz w:val="22"/>
          <w:szCs w:val="22"/>
        </w:rPr>
        <w:t>askolų einamųjų metų dalies nuvertėjimas</w:t>
      </w:r>
      <w:r w:rsidRPr="000431A2">
        <w:rPr>
          <w:sz w:val="22"/>
          <w:szCs w:val="22"/>
        </w:rPr>
        <w:t xml:space="preserve"> </w:t>
      </w:r>
      <w:r w:rsidR="002129FE" w:rsidRPr="000431A2">
        <w:rPr>
          <w:rFonts w:eastAsiaTheme="minorHAnsi"/>
          <w:sz w:val="22"/>
          <w:szCs w:val="22"/>
          <w:lang w:eastAsia="en-US"/>
        </w:rPr>
        <w:t>106,31</w:t>
      </w:r>
      <w:r w:rsidRPr="000431A2">
        <w:rPr>
          <w:sz w:val="22"/>
          <w:szCs w:val="22"/>
        </w:rPr>
        <w:t xml:space="preserve"> Eur;</w:t>
      </w:r>
    </w:p>
    <w:p w14:paraId="6C744A87" w14:textId="2215576E" w:rsidR="001E74FA" w:rsidRPr="000431A2" w:rsidRDefault="00051434" w:rsidP="00352449">
      <w:pPr>
        <w:ind w:firstLine="709"/>
        <w:jc w:val="both"/>
        <w:rPr>
          <w:sz w:val="22"/>
          <w:szCs w:val="22"/>
        </w:rPr>
      </w:pPr>
      <w:r w:rsidRPr="000431A2">
        <w:rPr>
          <w:sz w:val="22"/>
          <w:szCs w:val="22"/>
        </w:rPr>
        <w:t xml:space="preserve">Gautinų delspinigių nuvertėjimas </w:t>
      </w:r>
      <w:r w:rsidR="002E0F5B" w:rsidRPr="000431A2">
        <w:rPr>
          <w:rFonts w:eastAsiaTheme="minorHAnsi"/>
          <w:sz w:val="22"/>
          <w:szCs w:val="22"/>
          <w:lang w:eastAsia="en-US"/>
        </w:rPr>
        <w:t>18</w:t>
      </w:r>
      <w:r w:rsidR="002129FE" w:rsidRPr="000431A2">
        <w:rPr>
          <w:rFonts w:eastAsiaTheme="minorHAnsi"/>
          <w:sz w:val="22"/>
          <w:szCs w:val="22"/>
          <w:lang w:eastAsia="en-US"/>
        </w:rPr>
        <w:t> 863,58</w:t>
      </w:r>
      <w:r w:rsidRPr="000431A2">
        <w:rPr>
          <w:rFonts w:eastAsiaTheme="minorHAnsi"/>
          <w:sz w:val="22"/>
          <w:szCs w:val="22"/>
          <w:lang w:eastAsia="en-US"/>
        </w:rPr>
        <w:t xml:space="preserve"> </w:t>
      </w:r>
      <w:r w:rsidRPr="000431A2">
        <w:rPr>
          <w:sz w:val="22"/>
          <w:szCs w:val="22"/>
        </w:rPr>
        <w:t>Eur;</w:t>
      </w:r>
    </w:p>
    <w:p w14:paraId="3A060746" w14:textId="77777777" w:rsidR="002129FE" w:rsidRPr="002129FE" w:rsidRDefault="002129FE" w:rsidP="00352449">
      <w:pPr>
        <w:ind w:firstLine="709"/>
        <w:jc w:val="both"/>
        <w:rPr>
          <w:b/>
          <w:sz w:val="22"/>
          <w:szCs w:val="22"/>
        </w:rPr>
      </w:pPr>
    </w:p>
    <w:p w14:paraId="73FD4F09" w14:textId="1451E9E0" w:rsidR="001E74FA" w:rsidRPr="005C64CE" w:rsidRDefault="00051434" w:rsidP="00352449">
      <w:pPr>
        <w:ind w:firstLine="709"/>
        <w:jc w:val="both"/>
        <w:rPr>
          <w:sz w:val="22"/>
          <w:szCs w:val="22"/>
        </w:rPr>
      </w:pPr>
      <w:r w:rsidRPr="005C64CE">
        <w:rPr>
          <w:b/>
          <w:sz w:val="22"/>
          <w:szCs w:val="22"/>
        </w:rPr>
        <w:t xml:space="preserve">P11. </w:t>
      </w:r>
      <w:r w:rsidRPr="005C64CE">
        <w:rPr>
          <w:sz w:val="22"/>
          <w:szCs w:val="22"/>
        </w:rPr>
        <w:t xml:space="preserve">Pinigai ir pinigų ekvivalentai. </w:t>
      </w:r>
    </w:p>
    <w:p w14:paraId="57CDFC96" w14:textId="77777777" w:rsidR="001E74FA" w:rsidRPr="00B71FCF" w:rsidRDefault="00051434" w:rsidP="00352449">
      <w:pPr>
        <w:ind w:firstLine="709"/>
        <w:jc w:val="both"/>
        <w:rPr>
          <w:sz w:val="22"/>
          <w:szCs w:val="22"/>
        </w:rPr>
      </w:pPr>
      <w:r w:rsidRPr="00B71FCF">
        <w:rPr>
          <w:sz w:val="22"/>
          <w:szCs w:val="22"/>
        </w:rPr>
        <w:t>Informacija apie pinigus ir pinigų ekvivalentus pateikta 17-ojo VSAFAS „Finansinis turtas ir finansiniai įsipareigojimai“ 8 priede.</w:t>
      </w:r>
    </w:p>
    <w:p w14:paraId="145FEB20" w14:textId="31DDA40F" w:rsidR="001E74FA" w:rsidRPr="00B71FCF" w:rsidRDefault="00051434" w:rsidP="00352449">
      <w:pPr>
        <w:ind w:firstLine="709"/>
        <w:jc w:val="both"/>
        <w:rPr>
          <w:sz w:val="22"/>
          <w:szCs w:val="22"/>
        </w:rPr>
      </w:pPr>
      <w:r w:rsidRPr="00B71FCF">
        <w:rPr>
          <w:sz w:val="22"/>
          <w:szCs w:val="22"/>
        </w:rPr>
        <w:lastRenderedPageBreak/>
        <w:t xml:space="preserve">Pinigų likutis ataskaitinio laikotarpio pabaigoje </w:t>
      </w:r>
      <w:r w:rsidR="005C64CE">
        <w:rPr>
          <w:rFonts w:eastAsiaTheme="minorHAnsi"/>
          <w:sz w:val="22"/>
          <w:szCs w:val="22"/>
          <w:lang w:eastAsia="en-US"/>
        </w:rPr>
        <w:t>704 395,72</w:t>
      </w:r>
      <w:r w:rsidRPr="00B71FCF">
        <w:rPr>
          <w:rFonts w:eastAsiaTheme="minorHAnsi"/>
          <w:sz w:val="22"/>
          <w:szCs w:val="22"/>
          <w:lang w:eastAsia="en-US"/>
        </w:rPr>
        <w:t xml:space="preserve"> </w:t>
      </w:r>
      <w:r w:rsidRPr="00B71FCF">
        <w:rPr>
          <w:sz w:val="22"/>
          <w:szCs w:val="22"/>
        </w:rPr>
        <w:t>Eur.</w:t>
      </w:r>
    </w:p>
    <w:p w14:paraId="3ECBDBEE" w14:textId="77777777" w:rsidR="001E74FA" w:rsidRPr="00B71FCF" w:rsidRDefault="001E74FA" w:rsidP="00352449">
      <w:pPr>
        <w:ind w:firstLine="709"/>
        <w:jc w:val="both"/>
        <w:rPr>
          <w:sz w:val="22"/>
          <w:szCs w:val="22"/>
        </w:rPr>
      </w:pPr>
    </w:p>
    <w:p w14:paraId="2DC100DE" w14:textId="77777777" w:rsidR="001E74FA" w:rsidRPr="00B71FCF" w:rsidRDefault="00051434" w:rsidP="00352449">
      <w:pPr>
        <w:ind w:firstLine="709"/>
        <w:jc w:val="both"/>
        <w:rPr>
          <w:sz w:val="22"/>
          <w:szCs w:val="22"/>
        </w:rPr>
      </w:pPr>
      <w:r w:rsidRPr="00B71FCF">
        <w:rPr>
          <w:b/>
          <w:sz w:val="22"/>
          <w:szCs w:val="22"/>
        </w:rPr>
        <w:t>P12.</w:t>
      </w:r>
      <w:r w:rsidRPr="00B71FCF">
        <w:rPr>
          <w:sz w:val="22"/>
          <w:szCs w:val="22"/>
        </w:rPr>
        <w:t xml:space="preserve"> Finansavimo sumos.</w:t>
      </w:r>
    </w:p>
    <w:p w14:paraId="604B2275" w14:textId="77777777" w:rsidR="001E74FA" w:rsidRPr="00B71FCF" w:rsidRDefault="00051434" w:rsidP="00352449">
      <w:pPr>
        <w:ind w:firstLine="709"/>
        <w:jc w:val="both"/>
        <w:rPr>
          <w:sz w:val="22"/>
          <w:szCs w:val="22"/>
        </w:rPr>
      </w:pPr>
      <w:r w:rsidRPr="00B71FCF">
        <w:rPr>
          <w:sz w:val="22"/>
          <w:szCs w:val="22"/>
        </w:rPr>
        <w:t xml:space="preserve">Informacija apie finansavimo sumas pagal šaltinį, tikslinę paskirtį ir jų pokyčius per ataskaitinį laikotarpį pateikta 20-ojo VSAFAS „Finansavimo sumos“ 4 ir 5 prieduose. </w:t>
      </w:r>
    </w:p>
    <w:p w14:paraId="3D75CC3A" w14:textId="77777777" w:rsidR="001E74FA" w:rsidRPr="00B71FCF" w:rsidRDefault="001E74FA" w:rsidP="00352449">
      <w:pPr>
        <w:ind w:firstLine="709"/>
        <w:jc w:val="both"/>
        <w:rPr>
          <w:sz w:val="22"/>
          <w:szCs w:val="22"/>
        </w:rPr>
      </w:pPr>
    </w:p>
    <w:p w14:paraId="6B28B239" w14:textId="77777777" w:rsidR="001E74FA" w:rsidRPr="00B71FCF" w:rsidRDefault="00051434" w:rsidP="00352449">
      <w:pPr>
        <w:ind w:firstLine="709"/>
        <w:jc w:val="both"/>
        <w:rPr>
          <w:sz w:val="22"/>
          <w:szCs w:val="22"/>
        </w:rPr>
      </w:pPr>
      <w:r w:rsidRPr="00B71FCF">
        <w:rPr>
          <w:b/>
          <w:sz w:val="22"/>
          <w:szCs w:val="22"/>
        </w:rPr>
        <w:t xml:space="preserve">P13,P14. </w:t>
      </w:r>
      <w:r w:rsidRPr="00B71FCF">
        <w:rPr>
          <w:sz w:val="22"/>
          <w:szCs w:val="22"/>
        </w:rPr>
        <w:t>Ilgalaikiai finansiniai įsipareigojimai ir ilgalaikių įsipareigojimų einamųjų metų dalis.</w:t>
      </w:r>
    </w:p>
    <w:p w14:paraId="134A16CB" w14:textId="4F705BC6" w:rsidR="001E74FA" w:rsidRPr="00B71FCF" w:rsidRDefault="00051434" w:rsidP="00352449">
      <w:pPr>
        <w:ind w:firstLine="709"/>
        <w:jc w:val="both"/>
        <w:rPr>
          <w:sz w:val="22"/>
          <w:szCs w:val="22"/>
        </w:rPr>
      </w:pPr>
      <w:r w:rsidRPr="00B71FCF">
        <w:rPr>
          <w:sz w:val="22"/>
          <w:szCs w:val="22"/>
        </w:rPr>
        <w:t xml:space="preserve">Ilgalaikiai finansiniai įsipareigojimai </w:t>
      </w:r>
      <w:r w:rsidR="005E7223">
        <w:rPr>
          <w:sz w:val="22"/>
          <w:szCs w:val="22"/>
        </w:rPr>
        <w:t xml:space="preserve">sumažėjo 349,09 </w:t>
      </w:r>
      <w:r w:rsidRPr="00B71FCF">
        <w:rPr>
          <w:sz w:val="22"/>
          <w:szCs w:val="22"/>
        </w:rPr>
        <w:t xml:space="preserve">Eur. Ilgalaikius įsipareigojimus sudaro gautos paskolos Savivaldybės būstams modernizuoti pagal Daugiabučių namų modernizavimo programą </w:t>
      </w:r>
      <w:r w:rsidR="00AB194E" w:rsidRPr="00B71FCF">
        <w:rPr>
          <w:sz w:val="22"/>
          <w:szCs w:val="22"/>
        </w:rPr>
        <w:t>10</w:t>
      </w:r>
      <w:r w:rsidR="002C0555">
        <w:rPr>
          <w:sz w:val="22"/>
          <w:szCs w:val="22"/>
        </w:rPr>
        <w:t>2</w:t>
      </w:r>
      <w:r w:rsidR="005E7223">
        <w:rPr>
          <w:sz w:val="22"/>
          <w:szCs w:val="22"/>
        </w:rPr>
        <w:t xml:space="preserve"> </w:t>
      </w:r>
      <w:r w:rsidR="002C0555">
        <w:rPr>
          <w:sz w:val="22"/>
          <w:szCs w:val="22"/>
        </w:rPr>
        <w:t>348,08</w:t>
      </w:r>
      <w:r w:rsidRPr="00B71FCF">
        <w:rPr>
          <w:sz w:val="22"/>
          <w:szCs w:val="22"/>
        </w:rPr>
        <w:t xml:space="preserve"> Eur, jų einamųjų metų dal</w:t>
      </w:r>
      <w:r w:rsidR="002D6F2A" w:rsidRPr="00B71FCF">
        <w:rPr>
          <w:sz w:val="22"/>
          <w:szCs w:val="22"/>
        </w:rPr>
        <w:t>is</w:t>
      </w:r>
      <w:r w:rsidRPr="00B71FCF">
        <w:rPr>
          <w:sz w:val="22"/>
          <w:szCs w:val="22"/>
        </w:rPr>
        <w:t xml:space="preserve"> </w:t>
      </w:r>
      <w:r w:rsidR="002C0555">
        <w:rPr>
          <w:sz w:val="22"/>
          <w:szCs w:val="22"/>
        </w:rPr>
        <w:t>8 573,43</w:t>
      </w:r>
      <w:r w:rsidRPr="00B71FCF">
        <w:rPr>
          <w:sz w:val="22"/>
          <w:szCs w:val="22"/>
        </w:rPr>
        <w:t xml:space="preserve"> Eur. </w:t>
      </w:r>
      <w:r w:rsidR="002D6F2A" w:rsidRPr="00B71FCF">
        <w:rPr>
          <w:sz w:val="22"/>
          <w:szCs w:val="22"/>
        </w:rPr>
        <w:t>Užbaigus renovuoti savivaldybei nuosavybės teise priklausan</w:t>
      </w:r>
      <w:r w:rsidR="00C363A6" w:rsidRPr="00B71FCF">
        <w:rPr>
          <w:sz w:val="22"/>
          <w:szCs w:val="22"/>
        </w:rPr>
        <w:t>čias patalpas</w:t>
      </w:r>
      <w:r w:rsidR="002D6F2A" w:rsidRPr="00B71FCF">
        <w:rPr>
          <w:sz w:val="22"/>
          <w:szCs w:val="22"/>
        </w:rPr>
        <w:t xml:space="preserve">, paskolų ilgalaikiai įsipareigojimai padidėjo </w:t>
      </w:r>
      <w:r w:rsidR="005E7223">
        <w:rPr>
          <w:sz w:val="22"/>
          <w:szCs w:val="22"/>
        </w:rPr>
        <w:t>7 896,59</w:t>
      </w:r>
      <w:r w:rsidR="002D6F2A" w:rsidRPr="00B71FCF">
        <w:rPr>
          <w:sz w:val="22"/>
          <w:szCs w:val="22"/>
        </w:rPr>
        <w:t xml:space="preserve"> Eur, perkelta į einamųjų metų dalį </w:t>
      </w:r>
      <w:r w:rsidR="005E7223">
        <w:rPr>
          <w:sz w:val="22"/>
          <w:szCs w:val="22"/>
        </w:rPr>
        <w:t>9 744,43</w:t>
      </w:r>
      <w:r w:rsidR="002D6F2A" w:rsidRPr="00B71FCF">
        <w:rPr>
          <w:sz w:val="22"/>
          <w:szCs w:val="22"/>
        </w:rPr>
        <w:t xml:space="preserve"> Eur</w:t>
      </w:r>
      <w:r w:rsidR="005E7223">
        <w:rPr>
          <w:sz w:val="22"/>
          <w:szCs w:val="22"/>
        </w:rPr>
        <w:t>, grąžinta paskolų 8 245,68 Eur.</w:t>
      </w:r>
    </w:p>
    <w:p w14:paraId="1C591462" w14:textId="77777777" w:rsidR="001E74FA" w:rsidRPr="00B71FCF" w:rsidRDefault="001E74FA" w:rsidP="00352449">
      <w:pPr>
        <w:ind w:firstLine="709"/>
        <w:jc w:val="both"/>
        <w:rPr>
          <w:sz w:val="22"/>
          <w:szCs w:val="22"/>
        </w:rPr>
      </w:pPr>
    </w:p>
    <w:p w14:paraId="206FB4A4" w14:textId="77777777" w:rsidR="001E74FA" w:rsidRPr="00B71FCF" w:rsidRDefault="00051434" w:rsidP="00352449">
      <w:pPr>
        <w:ind w:firstLine="709"/>
        <w:jc w:val="both"/>
        <w:rPr>
          <w:sz w:val="22"/>
          <w:szCs w:val="22"/>
        </w:rPr>
      </w:pPr>
      <w:r w:rsidRPr="00B71FCF">
        <w:rPr>
          <w:b/>
          <w:sz w:val="22"/>
          <w:szCs w:val="22"/>
        </w:rPr>
        <w:t xml:space="preserve">P15. </w:t>
      </w:r>
      <w:r w:rsidRPr="00B71FCF">
        <w:rPr>
          <w:sz w:val="22"/>
          <w:szCs w:val="22"/>
        </w:rPr>
        <w:t>Ilgalaikiai ir trumpalaikiai atidėjiniai.</w:t>
      </w:r>
    </w:p>
    <w:p w14:paraId="7871C487" w14:textId="77777777" w:rsidR="001E74FA" w:rsidRPr="00B71FCF" w:rsidRDefault="00051434" w:rsidP="00352449">
      <w:pPr>
        <w:ind w:firstLine="709"/>
        <w:jc w:val="both"/>
        <w:rPr>
          <w:sz w:val="22"/>
          <w:szCs w:val="22"/>
        </w:rPr>
      </w:pPr>
      <w:r w:rsidRPr="00B71FCF">
        <w:rPr>
          <w:sz w:val="22"/>
          <w:szCs w:val="22"/>
        </w:rPr>
        <w:t>Informacija apie ilgalaikius ir trumpalaikius atidėjinius pateikta 18-ojo VSAFAS „Atidėjiniai, neapibrėžtieji įsipareigojimai, neapibrėžtasis turtas ir poataskaitiniai įvykiai“ 3 ir 4 prieduose.</w:t>
      </w:r>
    </w:p>
    <w:p w14:paraId="3F8D5DCA" w14:textId="7818919F" w:rsidR="001E74FA" w:rsidRPr="00B71FCF" w:rsidRDefault="00051434" w:rsidP="00352449">
      <w:pPr>
        <w:ind w:firstLine="709"/>
        <w:jc w:val="both"/>
        <w:rPr>
          <w:sz w:val="22"/>
          <w:szCs w:val="22"/>
        </w:rPr>
      </w:pPr>
      <w:r w:rsidRPr="00B71FCF">
        <w:rPr>
          <w:sz w:val="22"/>
          <w:szCs w:val="22"/>
        </w:rPr>
        <w:t>Ilgalaikiai atidėjiniai</w:t>
      </w:r>
      <w:r w:rsidRPr="00B71FCF">
        <w:rPr>
          <w:rFonts w:eastAsiaTheme="minorHAnsi"/>
          <w:sz w:val="22"/>
          <w:szCs w:val="22"/>
          <w:lang w:eastAsia="en-US"/>
        </w:rPr>
        <w:t xml:space="preserve"> </w:t>
      </w:r>
      <w:r w:rsidR="00A35537">
        <w:rPr>
          <w:rFonts w:eastAsiaTheme="minorHAnsi"/>
          <w:sz w:val="22"/>
          <w:szCs w:val="22"/>
          <w:lang w:eastAsia="en-US"/>
        </w:rPr>
        <w:t>sumažėjo 1 416,36</w:t>
      </w:r>
      <w:r w:rsidR="00441C16" w:rsidRPr="00B71FCF">
        <w:rPr>
          <w:rFonts w:eastAsiaTheme="minorHAnsi"/>
          <w:sz w:val="22"/>
          <w:szCs w:val="22"/>
          <w:lang w:eastAsia="en-US"/>
        </w:rPr>
        <w:t xml:space="preserve"> Eur</w:t>
      </w:r>
      <w:r w:rsidRPr="00B71FCF">
        <w:rPr>
          <w:sz w:val="22"/>
          <w:szCs w:val="22"/>
        </w:rPr>
        <w:t xml:space="preserve"> ir ataskaitinio laikotarpio pabaigoje sudarė </w:t>
      </w:r>
      <w:r w:rsidR="00094B3A" w:rsidRPr="00B71FCF">
        <w:rPr>
          <w:sz w:val="22"/>
          <w:szCs w:val="22"/>
        </w:rPr>
        <w:t>3</w:t>
      </w:r>
      <w:r w:rsidR="00A35537">
        <w:rPr>
          <w:sz w:val="22"/>
          <w:szCs w:val="22"/>
        </w:rPr>
        <w:t>1 101,90</w:t>
      </w:r>
      <w:r w:rsidRPr="00B71FCF">
        <w:rPr>
          <w:sz w:val="22"/>
          <w:szCs w:val="22"/>
        </w:rPr>
        <w:t xml:space="preserve"> Eur. Tai atidėjinys darbuotojų, pasiekusių įstatymų numatytą senatvės pensijos amžių ir įsigijusių teisę į visą senatvės pensiją, dirbant šioje įstaigoje, išeitinėms išmokoms mokėti. Ilgalaikių atidėjinių balansinė vertė nebuvo diskontuota  dėl įtakos įsipareigojimo vertei nereikšmingumo.</w:t>
      </w:r>
    </w:p>
    <w:p w14:paraId="03F2C78F" w14:textId="40BDD9AB" w:rsidR="001E74FA" w:rsidRPr="00B71FCF" w:rsidRDefault="00051434" w:rsidP="00352449">
      <w:pPr>
        <w:ind w:firstLine="709"/>
        <w:jc w:val="both"/>
        <w:rPr>
          <w:sz w:val="22"/>
          <w:szCs w:val="22"/>
        </w:rPr>
      </w:pPr>
      <w:r w:rsidRPr="00B71FCF">
        <w:rPr>
          <w:sz w:val="22"/>
          <w:szCs w:val="22"/>
        </w:rPr>
        <w:t xml:space="preserve">Trumpalaikiai atidėjiniai </w:t>
      </w:r>
      <w:r w:rsidR="00B42B30" w:rsidRPr="00B71FCF">
        <w:rPr>
          <w:sz w:val="22"/>
          <w:szCs w:val="22"/>
        </w:rPr>
        <w:t xml:space="preserve">padidėjo </w:t>
      </w:r>
      <w:r w:rsidR="00A35537">
        <w:rPr>
          <w:sz w:val="22"/>
          <w:szCs w:val="22"/>
        </w:rPr>
        <w:t>487 411,84</w:t>
      </w:r>
      <w:r w:rsidRPr="00B71FCF">
        <w:rPr>
          <w:sz w:val="22"/>
          <w:szCs w:val="22"/>
        </w:rPr>
        <w:t xml:space="preserve"> Eur ir laikotarpio pabaigoje sudarė </w:t>
      </w:r>
      <w:r w:rsidR="00A35537">
        <w:rPr>
          <w:sz w:val="22"/>
          <w:szCs w:val="22"/>
        </w:rPr>
        <w:t>662 059,60</w:t>
      </w:r>
      <w:r w:rsidRPr="00B71FCF">
        <w:rPr>
          <w:sz w:val="22"/>
          <w:szCs w:val="22"/>
        </w:rPr>
        <w:t xml:space="preserve"> Eur. Tai teisinės išlaidos 202</w:t>
      </w:r>
      <w:r w:rsidR="00A35537">
        <w:rPr>
          <w:sz w:val="22"/>
          <w:szCs w:val="22"/>
        </w:rPr>
        <w:t>5</w:t>
      </w:r>
      <w:r w:rsidR="00094B3A" w:rsidRPr="00B71FCF">
        <w:rPr>
          <w:sz w:val="22"/>
          <w:szCs w:val="22"/>
        </w:rPr>
        <w:t xml:space="preserve"> </w:t>
      </w:r>
      <w:r w:rsidRPr="00B71FCF">
        <w:rPr>
          <w:sz w:val="22"/>
          <w:szCs w:val="22"/>
        </w:rPr>
        <w:t xml:space="preserve"> metais tęsiamoms byloms ar byloms, kurios gali sąlygoti tolimesnius ginčus, pagal kurias gali reikėti mokėti.</w:t>
      </w:r>
    </w:p>
    <w:p w14:paraId="13DE745F" w14:textId="77777777" w:rsidR="001E74FA" w:rsidRPr="00B71FCF" w:rsidRDefault="001E74FA" w:rsidP="00352449">
      <w:pPr>
        <w:ind w:firstLine="709"/>
        <w:jc w:val="both"/>
        <w:rPr>
          <w:sz w:val="22"/>
          <w:szCs w:val="22"/>
        </w:rPr>
      </w:pPr>
    </w:p>
    <w:p w14:paraId="5823158F" w14:textId="77777777" w:rsidR="001E74FA" w:rsidRPr="00B11148" w:rsidRDefault="00051434" w:rsidP="00352449">
      <w:pPr>
        <w:ind w:firstLine="709"/>
        <w:jc w:val="both"/>
        <w:rPr>
          <w:sz w:val="22"/>
          <w:szCs w:val="22"/>
        </w:rPr>
      </w:pPr>
      <w:r w:rsidRPr="00B11148">
        <w:rPr>
          <w:b/>
          <w:sz w:val="22"/>
          <w:szCs w:val="22"/>
        </w:rPr>
        <w:t xml:space="preserve">P17. </w:t>
      </w:r>
      <w:r w:rsidRPr="00B11148">
        <w:rPr>
          <w:sz w:val="22"/>
          <w:szCs w:val="22"/>
        </w:rPr>
        <w:t>Informacija apie kai kurias trumpalaikes mokėtinas sumas.</w:t>
      </w:r>
    </w:p>
    <w:p w14:paraId="54FEFFDD" w14:textId="77777777" w:rsidR="001E74FA" w:rsidRPr="00B11148" w:rsidRDefault="00051434" w:rsidP="00352449">
      <w:pPr>
        <w:ind w:firstLine="709"/>
        <w:jc w:val="both"/>
        <w:rPr>
          <w:b/>
          <w:sz w:val="22"/>
          <w:szCs w:val="22"/>
        </w:rPr>
      </w:pPr>
      <w:r w:rsidRPr="00B11148">
        <w:rPr>
          <w:sz w:val="22"/>
          <w:szCs w:val="22"/>
        </w:rPr>
        <w:t>Informacija apie kai kurias trumpalaikes mokėtinas sumas pateikta17-ojo VSAFAS „Finansinis turtas ir finansiniai įsipareigojimai“ 12 priede.</w:t>
      </w:r>
    </w:p>
    <w:p w14:paraId="55AAB739" w14:textId="37E4302F" w:rsidR="001E74FA" w:rsidRPr="00B11148" w:rsidRDefault="00051434" w:rsidP="00352449">
      <w:pPr>
        <w:ind w:firstLine="709"/>
        <w:jc w:val="both"/>
        <w:rPr>
          <w:b/>
          <w:sz w:val="22"/>
          <w:szCs w:val="22"/>
        </w:rPr>
      </w:pPr>
      <w:r w:rsidRPr="00B11148">
        <w:rPr>
          <w:sz w:val="22"/>
          <w:szCs w:val="22"/>
        </w:rPr>
        <w:t xml:space="preserve">Mokėtinos finansavimo sumos </w:t>
      </w:r>
      <w:r w:rsidR="00A344A3" w:rsidRPr="00B11148">
        <w:rPr>
          <w:sz w:val="22"/>
          <w:szCs w:val="22"/>
        </w:rPr>
        <w:t>6 264,54</w:t>
      </w:r>
      <w:r w:rsidRPr="00B11148">
        <w:rPr>
          <w:sz w:val="22"/>
          <w:szCs w:val="22"/>
        </w:rPr>
        <w:t xml:space="preserve"> Eur.</w:t>
      </w:r>
    </w:p>
    <w:p w14:paraId="1143DBCE" w14:textId="0EA4C924" w:rsidR="001E74FA" w:rsidRPr="00B11148" w:rsidRDefault="00051434" w:rsidP="00352449">
      <w:pPr>
        <w:ind w:firstLine="709"/>
        <w:jc w:val="both"/>
        <w:rPr>
          <w:b/>
          <w:sz w:val="22"/>
          <w:szCs w:val="22"/>
        </w:rPr>
      </w:pPr>
      <w:r w:rsidRPr="00B11148">
        <w:rPr>
          <w:sz w:val="22"/>
          <w:szCs w:val="22"/>
        </w:rPr>
        <w:t xml:space="preserve">Tiekėjams mokėtinos sumos </w:t>
      </w:r>
      <w:r w:rsidR="006D2402" w:rsidRPr="00B11148">
        <w:rPr>
          <w:sz w:val="22"/>
          <w:szCs w:val="22"/>
        </w:rPr>
        <w:t>1</w:t>
      </w:r>
      <w:r w:rsidR="00A344A3" w:rsidRPr="00B11148">
        <w:rPr>
          <w:sz w:val="22"/>
          <w:szCs w:val="22"/>
        </w:rPr>
        <w:t> 389 122,38</w:t>
      </w:r>
      <w:r w:rsidRPr="00B11148">
        <w:rPr>
          <w:sz w:val="22"/>
          <w:szCs w:val="22"/>
        </w:rPr>
        <w:t xml:space="preserve"> Eur.</w:t>
      </w:r>
    </w:p>
    <w:p w14:paraId="735415FF" w14:textId="3F36C051" w:rsidR="001E74FA" w:rsidRPr="00B11148" w:rsidRDefault="00051434" w:rsidP="00352449">
      <w:pPr>
        <w:ind w:firstLine="709"/>
        <w:jc w:val="both"/>
        <w:rPr>
          <w:b/>
          <w:sz w:val="22"/>
          <w:szCs w:val="22"/>
        </w:rPr>
      </w:pPr>
      <w:r w:rsidRPr="00B11148">
        <w:rPr>
          <w:sz w:val="22"/>
          <w:szCs w:val="22"/>
        </w:rPr>
        <w:t xml:space="preserve">Gautos nuomos mokesčio už valstybinę žemę </w:t>
      </w:r>
      <w:r w:rsidR="00A344A3" w:rsidRPr="00B11148">
        <w:rPr>
          <w:sz w:val="22"/>
          <w:szCs w:val="22"/>
        </w:rPr>
        <w:t xml:space="preserve">ir kitos </w:t>
      </w:r>
      <w:r w:rsidRPr="00B11148">
        <w:rPr>
          <w:sz w:val="22"/>
          <w:szCs w:val="22"/>
        </w:rPr>
        <w:t xml:space="preserve">permokos </w:t>
      </w:r>
      <w:r w:rsidR="00B11148" w:rsidRPr="00B11148">
        <w:rPr>
          <w:sz w:val="22"/>
          <w:szCs w:val="22"/>
        </w:rPr>
        <w:t>23 018,39</w:t>
      </w:r>
      <w:r w:rsidRPr="00B11148">
        <w:rPr>
          <w:sz w:val="22"/>
          <w:szCs w:val="22"/>
        </w:rPr>
        <w:t xml:space="preserve"> Eur.</w:t>
      </w:r>
    </w:p>
    <w:p w14:paraId="7BDCBF42" w14:textId="78A07269" w:rsidR="001E74FA" w:rsidRPr="00094225" w:rsidRDefault="00051434" w:rsidP="00352449">
      <w:pPr>
        <w:ind w:firstLine="709"/>
        <w:jc w:val="both"/>
        <w:rPr>
          <w:b/>
          <w:sz w:val="22"/>
          <w:szCs w:val="22"/>
        </w:rPr>
      </w:pPr>
      <w:r w:rsidRPr="00094225">
        <w:rPr>
          <w:sz w:val="22"/>
          <w:szCs w:val="22"/>
        </w:rPr>
        <w:t xml:space="preserve">Gauti išankstiniai apmokėjimai (rangos darbų užtikrinimo garantai) </w:t>
      </w:r>
      <w:r w:rsidR="002044A7" w:rsidRPr="00094225">
        <w:rPr>
          <w:sz w:val="22"/>
          <w:szCs w:val="22"/>
        </w:rPr>
        <w:t>5</w:t>
      </w:r>
      <w:r w:rsidR="00AD1F41" w:rsidRPr="00094225">
        <w:rPr>
          <w:sz w:val="22"/>
          <w:szCs w:val="22"/>
        </w:rPr>
        <w:t>47 229,50</w:t>
      </w:r>
      <w:r w:rsidRPr="00094225">
        <w:rPr>
          <w:sz w:val="22"/>
          <w:szCs w:val="22"/>
        </w:rPr>
        <w:t xml:space="preserve"> Eur.</w:t>
      </w:r>
    </w:p>
    <w:p w14:paraId="5EA24F45" w14:textId="720E8536" w:rsidR="001E74FA" w:rsidRPr="00094225" w:rsidRDefault="00051434" w:rsidP="00352449">
      <w:pPr>
        <w:ind w:firstLine="709"/>
        <w:jc w:val="both"/>
        <w:rPr>
          <w:sz w:val="22"/>
          <w:szCs w:val="22"/>
        </w:rPr>
      </w:pPr>
      <w:r w:rsidRPr="00094225">
        <w:rPr>
          <w:sz w:val="22"/>
          <w:szCs w:val="22"/>
        </w:rPr>
        <w:t xml:space="preserve">Sukauptos mokėtinos sumos </w:t>
      </w:r>
      <w:r w:rsidR="00AD1F41" w:rsidRPr="00094225">
        <w:rPr>
          <w:rFonts w:eastAsiaTheme="minorHAnsi"/>
          <w:sz w:val="22"/>
          <w:szCs w:val="22"/>
          <w:lang w:eastAsia="en-US"/>
        </w:rPr>
        <w:t>2 357 956,86</w:t>
      </w:r>
      <w:r w:rsidRPr="00094225">
        <w:rPr>
          <w:rFonts w:eastAsiaTheme="minorHAnsi"/>
          <w:sz w:val="22"/>
          <w:szCs w:val="22"/>
          <w:lang w:eastAsia="en-US"/>
        </w:rPr>
        <w:t xml:space="preserve"> </w:t>
      </w:r>
      <w:r w:rsidRPr="00094225">
        <w:rPr>
          <w:sz w:val="22"/>
          <w:szCs w:val="22"/>
        </w:rPr>
        <w:t>Eur, iš jų:</w:t>
      </w:r>
    </w:p>
    <w:p w14:paraId="13C7F37E" w14:textId="0FB261D6" w:rsidR="001E74FA" w:rsidRPr="00094225" w:rsidRDefault="00051434" w:rsidP="00352449">
      <w:pPr>
        <w:ind w:firstLine="709"/>
        <w:jc w:val="both"/>
        <w:rPr>
          <w:sz w:val="22"/>
          <w:szCs w:val="22"/>
        </w:rPr>
      </w:pPr>
      <w:r w:rsidRPr="00094225">
        <w:rPr>
          <w:sz w:val="22"/>
          <w:szCs w:val="22"/>
        </w:rPr>
        <w:t xml:space="preserve">Sukauptos mokėtinos finansavimo sumos </w:t>
      </w:r>
      <w:r w:rsidR="00F35077" w:rsidRPr="00094225">
        <w:rPr>
          <w:rFonts w:eastAsiaTheme="minorHAnsi"/>
          <w:sz w:val="22"/>
          <w:szCs w:val="22"/>
          <w:lang w:eastAsia="en-US"/>
        </w:rPr>
        <w:t>133 726,02</w:t>
      </w:r>
      <w:r w:rsidRPr="00094225">
        <w:rPr>
          <w:rFonts w:eastAsiaTheme="minorHAnsi"/>
          <w:sz w:val="22"/>
          <w:szCs w:val="22"/>
          <w:lang w:eastAsia="en-US"/>
        </w:rPr>
        <w:t xml:space="preserve"> </w:t>
      </w:r>
      <w:r w:rsidRPr="00094225">
        <w:rPr>
          <w:sz w:val="22"/>
          <w:szCs w:val="22"/>
        </w:rPr>
        <w:t xml:space="preserve">Eur; </w:t>
      </w:r>
    </w:p>
    <w:p w14:paraId="78D4F20D" w14:textId="033390AB" w:rsidR="001E74FA" w:rsidRPr="009034C7" w:rsidRDefault="00BB4FCB" w:rsidP="00352449">
      <w:pPr>
        <w:ind w:firstLine="709"/>
        <w:jc w:val="both"/>
        <w:rPr>
          <w:sz w:val="22"/>
          <w:szCs w:val="22"/>
        </w:rPr>
      </w:pPr>
      <w:r w:rsidRPr="009034C7">
        <w:rPr>
          <w:sz w:val="22"/>
          <w:szCs w:val="22"/>
        </w:rPr>
        <w:t>Sukauptos pervestinos</w:t>
      </w:r>
      <w:r w:rsidR="00051434" w:rsidRPr="009034C7">
        <w:rPr>
          <w:sz w:val="22"/>
          <w:szCs w:val="22"/>
        </w:rPr>
        <w:t xml:space="preserve"> nuomos mokesčio </w:t>
      </w:r>
      <w:r w:rsidR="00A97600" w:rsidRPr="009034C7">
        <w:rPr>
          <w:sz w:val="22"/>
          <w:szCs w:val="22"/>
        </w:rPr>
        <w:t>pajamos</w:t>
      </w:r>
      <w:r w:rsidR="00051434" w:rsidRPr="009034C7">
        <w:rPr>
          <w:sz w:val="22"/>
          <w:szCs w:val="22"/>
        </w:rPr>
        <w:t xml:space="preserve"> už valstybinę žemę ir valstybinio vidaus vandenų fondo vandens telkinius </w:t>
      </w:r>
      <w:r w:rsidRPr="009034C7">
        <w:rPr>
          <w:rFonts w:eastAsiaTheme="minorHAnsi"/>
          <w:sz w:val="22"/>
          <w:szCs w:val="22"/>
          <w:lang w:eastAsia="en-US"/>
        </w:rPr>
        <w:t>78</w:t>
      </w:r>
      <w:r w:rsidR="00A97600" w:rsidRPr="009034C7">
        <w:rPr>
          <w:rFonts w:eastAsiaTheme="minorHAnsi"/>
          <w:sz w:val="22"/>
          <w:szCs w:val="22"/>
          <w:lang w:eastAsia="en-US"/>
        </w:rPr>
        <w:t xml:space="preserve"> </w:t>
      </w:r>
      <w:r w:rsidRPr="009034C7">
        <w:rPr>
          <w:rFonts w:eastAsiaTheme="minorHAnsi"/>
          <w:sz w:val="22"/>
          <w:szCs w:val="22"/>
          <w:lang w:eastAsia="en-US"/>
        </w:rPr>
        <w:t>252,74</w:t>
      </w:r>
      <w:r w:rsidR="00051434" w:rsidRPr="009034C7">
        <w:rPr>
          <w:rFonts w:eastAsiaTheme="minorHAnsi"/>
          <w:sz w:val="22"/>
          <w:szCs w:val="22"/>
          <w:lang w:eastAsia="en-US"/>
        </w:rPr>
        <w:t xml:space="preserve"> </w:t>
      </w:r>
      <w:r w:rsidR="00051434" w:rsidRPr="009034C7">
        <w:rPr>
          <w:sz w:val="22"/>
          <w:szCs w:val="22"/>
        </w:rPr>
        <w:t>Eur;</w:t>
      </w:r>
    </w:p>
    <w:p w14:paraId="71F6C629" w14:textId="2A7375AF" w:rsidR="00BB4FCB" w:rsidRPr="009034C7" w:rsidRDefault="00BB4FCB" w:rsidP="00BB4FCB">
      <w:pPr>
        <w:ind w:firstLine="709"/>
        <w:jc w:val="both"/>
        <w:rPr>
          <w:sz w:val="22"/>
          <w:szCs w:val="22"/>
        </w:rPr>
      </w:pPr>
      <w:r w:rsidRPr="009034C7">
        <w:rPr>
          <w:sz w:val="22"/>
          <w:szCs w:val="22"/>
        </w:rPr>
        <w:t xml:space="preserve">Sukauptos pervestinos </w:t>
      </w:r>
      <w:r w:rsidR="00A97600" w:rsidRPr="009034C7">
        <w:rPr>
          <w:sz w:val="22"/>
          <w:szCs w:val="22"/>
        </w:rPr>
        <w:t>turto nuomos pajamos</w:t>
      </w:r>
      <w:r w:rsidRPr="009034C7">
        <w:rPr>
          <w:sz w:val="22"/>
          <w:szCs w:val="22"/>
        </w:rPr>
        <w:t xml:space="preserve"> </w:t>
      </w:r>
      <w:r w:rsidR="00A97600" w:rsidRPr="009034C7">
        <w:rPr>
          <w:rFonts w:eastAsiaTheme="minorHAnsi"/>
          <w:sz w:val="22"/>
          <w:szCs w:val="22"/>
          <w:lang w:eastAsia="en-US"/>
        </w:rPr>
        <w:t>225 017,21</w:t>
      </w:r>
      <w:r w:rsidRPr="009034C7">
        <w:rPr>
          <w:rFonts w:eastAsiaTheme="minorHAnsi"/>
          <w:sz w:val="22"/>
          <w:szCs w:val="22"/>
          <w:lang w:eastAsia="en-US"/>
        </w:rPr>
        <w:t xml:space="preserve"> </w:t>
      </w:r>
      <w:r w:rsidRPr="009034C7">
        <w:rPr>
          <w:sz w:val="22"/>
          <w:szCs w:val="22"/>
        </w:rPr>
        <w:t>Eur;</w:t>
      </w:r>
    </w:p>
    <w:p w14:paraId="1C56CF4A" w14:textId="20624C9E" w:rsidR="001E74FA" w:rsidRPr="009034C7" w:rsidRDefault="00051434" w:rsidP="00352449">
      <w:pPr>
        <w:ind w:firstLine="709"/>
        <w:jc w:val="both"/>
        <w:rPr>
          <w:sz w:val="22"/>
          <w:szCs w:val="22"/>
        </w:rPr>
      </w:pPr>
      <w:r w:rsidRPr="009034C7">
        <w:rPr>
          <w:sz w:val="22"/>
          <w:szCs w:val="22"/>
        </w:rPr>
        <w:t xml:space="preserve">Sukaupti pervestini delspinigiai ir baudos </w:t>
      </w:r>
      <w:r w:rsidR="00A97600" w:rsidRPr="009034C7">
        <w:rPr>
          <w:rFonts w:eastAsiaTheme="minorHAnsi"/>
          <w:sz w:val="22"/>
          <w:szCs w:val="22"/>
          <w:lang w:eastAsia="en-US"/>
        </w:rPr>
        <w:t>98 638,70</w:t>
      </w:r>
      <w:r w:rsidRPr="009034C7">
        <w:rPr>
          <w:rFonts w:eastAsiaTheme="minorHAnsi"/>
          <w:sz w:val="22"/>
          <w:szCs w:val="22"/>
          <w:lang w:eastAsia="en-US"/>
        </w:rPr>
        <w:t xml:space="preserve"> </w:t>
      </w:r>
      <w:r w:rsidRPr="009034C7">
        <w:rPr>
          <w:sz w:val="22"/>
          <w:szCs w:val="22"/>
        </w:rPr>
        <w:t>Eur;</w:t>
      </w:r>
    </w:p>
    <w:p w14:paraId="495B1962" w14:textId="10B571A3" w:rsidR="001E74FA" w:rsidRPr="009034C7" w:rsidRDefault="00051434" w:rsidP="00352449">
      <w:pPr>
        <w:ind w:firstLine="709"/>
        <w:jc w:val="both"/>
        <w:rPr>
          <w:sz w:val="22"/>
          <w:szCs w:val="22"/>
        </w:rPr>
      </w:pPr>
      <w:r w:rsidRPr="009034C7">
        <w:rPr>
          <w:sz w:val="22"/>
          <w:szCs w:val="22"/>
        </w:rPr>
        <w:t xml:space="preserve">Sukauptos pervestinos kitos pajamos  (iš Privatizavimo fondo suteiktos paskolos) </w:t>
      </w:r>
      <w:r w:rsidR="00A97600" w:rsidRPr="009034C7">
        <w:rPr>
          <w:rFonts w:eastAsiaTheme="minorHAnsi"/>
          <w:sz w:val="22"/>
          <w:szCs w:val="22"/>
          <w:lang w:eastAsia="en-US"/>
        </w:rPr>
        <w:t>1 717,19</w:t>
      </w:r>
      <w:r w:rsidRPr="009034C7">
        <w:rPr>
          <w:rFonts w:eastAsiaTheme="minorHAnsi"/>
          <w:sz w:val="22"/>
          <w:szCs w:val="22"/>
          <w:lang w:eastAsia="en-US"/>
        </w:rPr>
        <w:t xml:space="preserve"> </w:t>
      </w:r>
      <w:r w:rsidRPr="009034C7">
        <w:rPr>
          <w:sz w:val="22"/>
          <w:szCs w:val="22"/>
        </w:rPr>
        <w:t>Eur;</w:t>
      </w:r>
    </w:p>
    <w:p w14:paraId="46E993BA" w14:textId="5D15A7A9" w:rsidR="001E74FA" w:rsidRPr="009034C7" w:rsidRDefault="00051434" w:rsidP="00352449">
      <w:pPr>
        <w:ind w:firstLine="709"/>
        <w:jc w:val="both"/>
        <w:rPr>
          <w:sz w:val="22"/>
          <w:szCs w:val="22"/>
        </w:rPr>
      </w:pPr>
      <w:r w:rsidRPr="009034C7">
        <w:rPr>
          <w:sz w:val="22"/>
          <w:szCs w:val="22"/>
        </w:rPr>
        <w:t xml:space="preserve">Sukauptos mokėtinos sumos </w:t>
      </w:r>
      <w:r w:rsidRPr="009034C7">
        <w:rPr>
          <w:rFonts w:eastAsiaTheme="minorHAnsi"/>
          <w:sz w:val="22"/>
          <w:szCs w:val="22"/>
          <w:lang w:eastAsia="en-US"/>
        </w:rPr>
        <w:t xml:space="preserve">(grąžintinos ne pagal paskirtį panaudotos valstybės ir savivaldybės biudžeto lėšos) </w:t>
      </w:r>
      <w:r w:rsidR="00A97600" w:rsidRPr="009034C7">
        <w:rPr>
          <w:rFonts w:eastAsiaTheme="minorHAnsi"/>
          <w:sz w:val="22"/>
          <w:szCs w:val="22"/>
          <w:lang w:eastAsia="en-US"/>
        </w:rPr>
        <w:t>10 310,62</w:t>
      </w:r>
      <w:r w:rsidRPr="009034C7">
        <w:rPr>
          <w:rFonts w:eastAsiaTheme="minorHAnsi"/>
          <w:sz w:val="22"/>
          <w:szCs w:val="22"/>
          <w:lang w:eastAsia="en-US"/>
        </w:rPr>
        <w:t xml:space="preserve"> Eur;</w:t>
      </w:r>
    </w:p>
    <w:p w14:paraId="09D51938" w14:textId="4F62F6A8" w:rsidR="001E74FA" w:rsidRPr="009034C7" w:rsidRDefault="00051434" w:rsidP="00352449">
      <w:pPr>
        <w:ind w:firstLine="709"/>
        <w:jc w:val="both"/>
        <w:rPr>
          <w:b/>
          <w:sz w:val="22"/>
          <w:szCs w:val="22"/>
        </w:rPr>
      </w:pPr>
      <w:r w:rsidRPr="009034C7">
        <w:rPr>
          <w:sz w:val="22"/>
          <w:szCs w:val="22"/>
        </w:rPr>
        <w:t>Sukauptos mokėtinos sumos (sulaikytos mokėtinos sumos pagal vykdomų projektų rangos sutartis iki visiško darbų užbaigimo)</w:t>
      </w:r>
      <w:r w:rsidRPr="009034C7">
        <w:rPr>
          <w:rFonts w:eastAsiaTheme="minorHAnsi"/>
          <w:sz w:val="22"/>
          <w:szCs w:val="22"/>
          <w:lang w:eastAsia="en-US"/>
        </w:rPr>
        <w:t xml:space="preserve"> </w:t>
      </w:r>
      <w:r w:rsidR="00A97600" w:rsidRPr="009034C7">
        <w:rPr>
          <w:rFonts w:eastAsiaTheme="minorHAnsi"/>
          <w:sz w:val="22"/>
          <w:szCs w:val="22"/>
          <w:lang w:eastAsia="en-US"/>
        </w:rPr>
        <w:t>1 207 379,93</w:t>
      </w:r>
      <w:r w:rsidR="006A2945" w:rsidRPr="009034C7">
        <w:rPr>
          <w:rFonts w:eastAsiaTheme="minorHAnsi"/>
          <w:sz w:val="22"/>
          <w:szCs w:val="22"/>
          <w:lang w:eastAsia="en-US"/>
        </w:rPr>
        <w:t xml:space="preserve"> </w:t>
      </w:r>
      <w:r w:rsidRPr="009034C7">
        <w:rPr>
          <w:rFonts w:eastAsiaTheme="minorHAnsi"/>
          <w:sz w:val="22"/>
          <w:szCs w:val="22"/>
          <w:lang w:eastAsia="en-US"/>
        </w:rPr>
        <w:t xml:space="preserve"> </w:t>
      </w:r>
      <w:r w:rsidRPr="009034C7">
        <w:rPr>
          <w:sz w:val="22"/>
          <w:szCs w:val="22"/>
        </w:rPr>
        <w:t>Eur</w:t>
      </w:r>
      <w:r w:rsidRPr="009034C7">
        <w:rPr>
          <w:b/>
          <w:sz w:val="22"/>
          <w:szCs w:val="22"/>
        </w:rPr>
        <w:t>;</w:t>
      </w:r>
    </w:p>
    <w:p w14:paraId="4F353A3B" w14:textId="0B560F23" w:rsidR="001E74FA" w:rsidRPr="009034C7" w:rsidRDefault="00051434" w:rsidP="00352449">
      <w:pPr>
        <w:ind w:firstLine="709"/>
        <w:jc w:val="both"/>
        <w:rPr>
          <w:sz w:val="22"/>
          <w:szCs w:val="22"/>
        </w:rPr>
      </w:pPr>
      <w:r w:rsidRPr="009034C7">
        <w:rPr>
          <w:sz w:val="22"/>
          <w:szCs w:val="22"/>
        </w:rPr>
        <w:t xml:space="preserve">Sukauptos atostoginių sąnaudos </w:t>
      </w:r>
      <w:r w:rsidR="001F13FD" w:rsidRPr="009034C7">
        <w:rPr>
          <w:sz w:val="22"/>
          <w:szCs w:val="22"/>
        </w:rPr>
        <w:t>600 478,58</w:t>
      </w:r>
      <w:r w:rsidRPr="009034C7">
        <w:rPr>
          <w:sz w:val="22"/>
          <w:szCs w:val="22"/>
        </w:rPr>
        <w:t xml:space="preserve"> Eur;</w:t>
      </w:r>
    </w:p>
    <w:p w14:paraId="6E95D22F" w14:textId="396F2E64" w:rsidR="001E74FA" w:rsidRPr="009034C7" w:rsidRDefault="00051434" w:rsidP="00352449">
      <w:pPr>
        <w:ind w:firstLine="709"/>
        <w:jc w:val="both"/>
        <w:rPr>
          <w:b/>
          <w:sz w:val="22"/>
          <w:szCs w:val="22"/>
        </w:rPr>
      </w:pPr>
      <w:r w:rsidRPr="009034C7">
        <w:rPr>
          <w:sz w:val="22"/>
          <w:szCs w:val="22"/>
        </w:rPr>
        <w:t>Kitos mokėtinos sumos 1</w:t>
      </w:r>
      <w:r w:rsidR="009034C7" w:rsidRPr="009034C7">
        <w:rPr>
          <w:sz w:val="22"/>
          <w:szCs w:val="22"/>
        </w:rPr>
        <w:t>60 901,24</w:t>
      </w:r>
      <w:r w:rsidR="00110D3F" w:rsidRPr="009034C7">
        <w:rPr>
          <w:sz w:val="22"/>
          <w:szCs w:val="22"/>
        </w:rPr>
        <w:t xml:space="preserve"> </w:t>
      </w:r>
      <w:r w:rsidRPr="009034C7">
        <w:rPr>
          <w:sz w:val="22"/>
          <w:szCs w:val="22"/>
        </w:rPr>
        <w:t xml:space="preserve"> Eur. </w:t>
      </w:r>
    </w:p>
    <w:p w14:paraId="04AD4000" w14:textId="77777777" w:rsidR="001E74FA" w:rsidRPr="005C64CE" w:rsidRDefault="001E74FA" w:rsidP="00352449">
      <w:pPr>
        <w:ind w:firstLine="709"/>
        <w:jc w:val="both"/>
        <w:rPr>
          <w:b/>
          <w:color w:val="FF0000"/>
          <w:sz w:val="22"/>
          <w:szCs w:val="22"/>
        </w:rPr>
      </w:pPr>
    </w:p>
    <w:p w14:paraId="057CFB46" w14:textId="77777777" w:rsidR="001E74FA" w:rsidRPr="00B71FCF" w:rsidRDefault="00051434" w:rsidP="00352449">
      <w:pPr>
        <w:ind w:firstLine="709"/>
        <w:jc w:val="both"/>
        <w:rPr>
          <w:sz w:val="22"/>
          <w:szCs w:val="22"/>
        </w:rPr>
      </w:pPr>
      <w:r w:rsidRPr="00B71FCF">
        <w:rPr>
          <w:b/>
          <w:sz w:val="22"/>
          <w:szCs w:val="22"/>
        </w:rPr>
        <w:t xml:space="preserve">P18. </w:t>
      </w:r>
      <w:r w:rsidRPr="00B71FCF">
        <w:rPr>
          <w:sz w:val="22"/>
          <w:szCs w:val="22"/>
        </w:rPr>
        <w:t xml:space="preserve">Grynasis turtas. </w:t>
      </w:r>
    </w:p>
    <w:p w14:paraId="26C0538B" w14:textId="77777777" w:rsidR="001E74FA" w:rsidRPr="00B71FCF" w:rsidRDefault="00051434" w:rsidP="00352449">
      <w:pPr>
        <w:ind w:firstLine="709"/>
        <w:jc w:val="both"/>
        <w:rPr>
          <w:sz w:val="22"/>
          <w:szCs w:val="22"/>
        </w:rPr>
      </w:pPr>
      <w:r w:rsidRPr="00B71FCF">
        <w:rPr>
          <w:sz w:val="22"/>
          <w:szCs w:val="22"/>
        </w:rPr>
        <w:t>Grynojo turto pokytis pateiktas 4-ojo VSAFAS Grynojo turto pokyčių ataskaita“ 1 priede.</w:t>
      </w:r>
    </w:p>
    <w:p w14:paraId="3B51CE4B" w14:textId="58F6B08E" w:rsidR="001E74FA" w:rsidRPr="00BE3D91" w:rsidRDefault="00051434" w:rsidP="00352449">
      <w:pPr>
        <w:ind w:firstLine="709"/>
        <w:jc w:val="both"/>
        <w:rPr>
          <w:strike/>
          <w:color w:val="FF0000"/>
          <w:sz w:val="22"/>
          <w:szCs w:val="22"/>
        </w:rPr>
      </w:pPr>
      <w:r w:rsidRPr="00D73E80">
        <w:rPr>
          <w:sz w:val="22"/>
          <w:szCs w:val="22"/>
        </w:rPr>
        <w:t xml:space="preserve">Tikrosios vertės rezervas </w:t>
      </w:r>
      <w:r w:rsidR="00BE3D91" w:rsidRPr="00D73E80">
        <w:rPr>
          <w:sz w:val="22"/>
          <w:szCs w:val="22"/>
        </w:rPr>
        <w:t xml:space="preserve">padidėjo </w:t>
      </w:r>
      <w:r w:rsidR="00A633FF" w:rsidRPr="00D73E80">
        <w:rPr>
          <w:sz w:val="22"/>
          <w:szCs w:val="22"/>
        </w:rPr>
        <w:t>39 936 494,79</w:t>
      </w:r>
      <w:r w:rsidRPr="00D73E80">
        <w:rPr>
          <w:sz w:val="22"/>
          <w:szCs w:val="22"/>
        </w:rPr>
        <w:t xml:space="preserve"> Eur</w:t>
      </w:r>
      <w:r w:rsidR="00BE3D91" w:rsidRPr="00D73E80">
        <w:rPr>
          <w:sz w:val="22"/>
          <w:szCs w:val="22"/>
        </w:rPr>
        <w:t>, tame skaičiuje 19 224 388,46 Eur padidėjo dėl žemės sklypų perėmimo iš Nacionalinės žemės tarnybos, 59 763,67 Eur sumažėjo dėl turto perdavimo, 20 771 870,00 Eur</w:t>
      </w:r>
      <w:r w:rsidRPr="00D73E80">
        <w:rPr>
          <w:sz w:val="22"/>
          <w:szCs w:val="22"/>
        </w:rPr>
        <w:t xml:space="preserve"> </w:t>
      </w:r>
      <w:r w:rsidR="00A633FF" w:rsidRPr="00D73E80">
        <w:rPr>
          <w:sz w:val="22"/>
          <w:szCs w:val="22"/>
        </w:rPr>
        <w:t xml:space="preserve">padidėjo </w:t>
      </w:r>
      <w:r w:rsidRPr="00D73E80">
        <w:rPr>
          <w:sz w:val="22"/>
          <w:szCs w:val="22"/>
        </w:rPr>
        <w:t>dėl ataskaitinio laikotarpio pabaigoje a</w:t>
      </w:r>
      <w:r w:rsidR="00D56E0B" w:rsidRPr="00D73E80">
        <w:rPr>
          <w:sz w:val="22"/>
          <w:szCs w:val="22"/>
        </w:rPr>
        <w:t>tlikto</w:t>
      </w:r>
      <w:r w:rsidRPr="00D73E80">
        <w:rPr>
          <w:sz w:val="22"/>
          <w:szCs w:val="22"/>
        </w:rPr>
        <w:t xml:space="preserve"> žemės</w:t>
      </w:r>
      <w:r w:rsidR="00BE3D91" w:rsidRPr="00D73E80">
        <w:rPr>
          <w:sz w:val="22"/>
          <w:szCs w:val="22"/>
        </w:rPr>
        <w:t xml:space="preserve"> </w:t>
      </w:r>
      <w:r w:rsidRPr="00D73E80">
        <w:rPr>
          <w:sz w:val="22"/>
          <w:szCs w:val="22"/>
        </w:rPr>
        <w:t xml:space="preserve">tikrosios vertės </w:t>
      </w:r>
      <w:r w:rsidR="008D4050" w:rsidRPr="00D73E80">
        <w:rPr>
          <w:sz w:val="22"/>
          <w:szCs w:val="22"/>
        </w:rPr>
        <w:t>perskaičiavimo</w:t>
      </w:r>
      <w:r w:rsidR="00BE3D91" w:rsidRPr="00D73E80">
        <w:rPr>
          <w:sz w:val="22"/>
          <w:szCs w:val="22"/>
        </w:rPr>
        <w:t xml:space="preserve"> ir kitų nekilnojamųjų kultūros vertybių įvertinimo tikrąja verte.</w:t>
      </w:r>
    </w:p>
    <w:p w14:paraId="4C63E212" w14:textId="77777777" w:rsidR="001E74FA" w:rsidRPr="00A633FF" w:rsidRDefault="001E74FA" w:rsidP="00352449">
      <w:pPr>
        <w:ind w:firstLine="709"/>
        <w:jc w:val="both"/>
        <w:rPr>
          <w:color w:val="FF0000"/>
          <w:sz w:val="22"/>
          <w:szCs w:val="22"/>
        </w:rPr>
      </w:pPr>
    </w:p>
    <w:p w14:paraId="2EE4A9AD" w14:textId="77777777" w:rsidR="001E74FA" w:rsidRPr="00B71FCF" w:rsidRDefault="00051434" w:rsidP="00352449">
      <w:pPr>
        <w:ind w:firstLine="709"/>
        <w:jc w:val="both"/>
        <w:rPr>
          <w:sz w:val="22"/>
          <w:szCs w:val="22"/>
        </w:rPr>
      </w:pPr>
      <w:r w:rsidRPr="00B71FCF">
        <w:rPr>
          <w:b/>
          <w:sz w:val="22"/>
          <w:szCs w:val="22"/>
        </w:rPr>
        <w:t xml:space="preserve">P21. </w:t>
      </w:r>
      <w:r w:rsidRPr="00B71FCF">
        <w:rPr>
          <w:sz w:val="22"/>
          <w:szCs w:val="22"/>
        </w:rPr>
        <w:t xml:space="preserve">Pagrindinės veiklos kitos pajamos ir kitos veiklos pajamos. </w:t>
      </w:r>
    </w:p>
    <w:p w14:paraId="154E2339" w14:textId="77777777" w:rsidR="001E74FA" w:rsidRPr="00B71FCF" w:rsidRDefault="00051434" w:rsidP="00352449">
      <w:pPr>
        <w:ind w:firstLine="709"/>
        <w:jc w:val="both"/>
        <w:rPr>
          <w:sz w:val="22"/>
          <w:szCs w:val="22"/>
        </w:rPr>
      </w:pPr>
      <w:r w:rsidRPr="00B71FCF">
        <w:rPr>
          <w:sz w:val="22"/>
          <w:szCs w:val="22"/>
        </w:rPr>
        <w:t>Ši suma detalizuota 10-ojo VSAFAS Kitos pajamos“ 1 ir 2 prieduose.</w:t>
      </w:r>
    </w:p>
    <w:p w14:paraId="71A9FF38" w14:textId="77777777" w:rsidR="001E74FA" w:rsidRPr="00B71FCF" w:rsidRDefault="001E74FA" w:rsidP="00352449">
      <w:pPr>
        <w:ind w:firstLine="709"/>
        <w:jc w:val="both"/>
        <w:rPr>
          <w:sz w:val="22"/>
          <w:szCs w:val="22"/>
        </w:rPr>
      </w:pPr>
    </w:p>
    <w:p w14:paraId="21B10C6B" w14:textId="77777777" w:rsidR="001E74FA" w:rsidRPr="00B71FCF" w:rsidRDefault="00051434" w:rsidP="00352449">
      <w:pPr>
        <w:ind w:firstLine="709"/>
        <w:jc w:val="both"/>
        <w:rPr>
          <w:sz w:val="22"/>
          <w:szCs w:val="22"/>
        </w:rPr>
      </w:pPr>
      <w:r w:rsidRPr="00B71FCF">
        <w:rPr>
          <w:b/>
          <w:sz w:val="22"/>
          <w:szCs w:val="22"/>
        </w:rPr>
        <w:t>P22</w:t>
      </w:r>
      <w:r w:rsidRPr="00B71FCF">
        <w:rPr>
          <w:sz w:val="22"/>
          <w:szCs w:val="22"/>
        </w:rPr>
        <w:t>. Darbo užmokesčio ir socialinio draudimo sąnaudos.</w:t>
      </w:r>
    </w:p>
    <w:p w14:paraId="20362F21" w14:textId="697E1DA0" w:rsidR="001E74FA" w:rsidRPr="00B71FCF" w:rsidRDefault="00051434" w:rsidP="00352449">
      <w:pPr>
        <w:ind w:firstLine="709"/>
        <w:jc w:val="both"/>
        <w:rPr>
          <w:sz w:val="22"/>
          <w:szCs w:val="22"/>
        </w:rPr>
      </w:pPr>
      <w:r w:rsidRPr="00B71FCF">
        <w:rPr>
          <w:sz w:val="22"/>
          <w:szCs w:val="22"/>
        </w:rPr>
        <w:lastRenderedPageBreak/>
        <w:t xml:space="preserve">Darbo užmokesčio sąnaudos </w:t>
      </w:r>
      <w:r w:rsidR="0096102E">
        <w:rPr>
          <w:rFonts w:eastAsiaTheme="minorHAnsi"/>
          <w:sz w:val="22"/>
          <w:szCs w:val="22"/>
          <w:lang w:eastAsia="en-US"/>
        </w:rPr>
        <w:t>9 657 789,57</w:t>
      </w:r>
      <w:r w:rsidRPr="00B71FCF">
        <w:rPr>
          <w:rFonts w:eastAsiaTheme="minorHAnsi"/>
          <w:sz w:val="22"/>
          <w:szCs w:val="22"/>
          <w:lang w:eastAsia="en-US"/>
        </w:rPr>
        <w:t xml:space="preserve"> </w:t>
      </w:r>
      <w:r w:rsidRPr="00B71FCF">
        <w:rPr>
          <w:sz w:val="22"/>
          <w:szCs w:val="22"/>
        </w:rPr>
        <w:t xml:space="preserve">Eur, socialinio draudimo sąnaudos </w:t>
      </w:r>
      <w:r w:rsidR="00CD03DF" w:rsidRPr="00B71FCF">
        <w:rPr>
          <w:sz w:val="22"/>
          <w:szCs w:val="22"/>
        </w:rPr>
        <w:t>1</w:t>
      </w:r>
      <w:r w:rsidR="009F49F7" w:rsidRPr="00B71FCF">
        <w:rPr>
          <w:sz w:val="22"/>
          <w:szCs w:val="22"/>
        </w:rPr>
        <w:t>1</w:t>
      </w:r>
      <w:r w:rsidR="0096102E">
        <w:rPr>
          <w:sz w:val="22"/>
          <w:szCs w:val="22"/>
        </w:rPr>
        <w:t>3 2741,33</w:t>
      </w:r>
      <w:r w:rsidRPr="00B71FCF">
        <w:rPr>
          <w:sz w:val="22"/>
          <w:szCs w:val="22"/>
        </w:rPr>
        <w:t xml:space="preserve"> Eur. Informacija pateikta lentelėje.</w:t>
      </w:r>
    </w:p>
    <w:p w14:paraId="59BAB8B0" w14:textId="77777777" w:rsidR="001E74FA" w:rsidRPr="00B71FCF" w:rsidRDefault="001E74FA" w:rsidP="00352449">
      <w:pPr>
        <w:ind w:firstLine="709"/>
        <w:jc w:val="both"/>
        <w:rPr>
          <w:sz w:val="22"/>
          <w:szCs w:val="22"/>
        </w:rPr>
      </w:pPr>
    </w:p>
    <w:p w14:paraId="6B4C1E83" w14:textId="77777777" w:rsidR="001E74FA" w:rsidRPr="00B71FCF" w:rsidRDefault="00051434" w:rsidP="00352449">
      <w:pPr>
        <w:ind w:firstLine="709"/>
        <w:jc w:val="both"/>
        <w:rPr>
          <w:sz w:val="22"/>
          <w:szCs w:val="22"/>
        </w:rPr>
      </w:pPr>
      <w:r w:rsidRPr="00B71FCF">
        <w:rPr>
          <w:b/>
          <w:sz w:val="22"/>
          <w:szCs w:val="22"/>
        </w:rPr>
        <w:t>P23.</w:t>
      </w:r>
      <w:r w:rsidRPr="00B71FCF">
        <w:rPr>
          <w:sz w:val="22"/>
          <w:szCs w:val="22"/>
        </w:rPr>
        <w:t>Finansinės ir investicinės veiklos rezultatas.</w:t>
      </w:r>
    </w:p>
    <w:p w14:paraId="5B09014E" w14:textId="340C47CC" w:rsidR="00E8550E" w:rsidRPr="00B71FCF" w:rsidRDefault="00051434" w:rsidP="00352449">
      <w:pPr>
        <w:ind w:firstLine="709"/>
        <w:jc w:val="both"/>
        <w:rPr>
          <w:sz w:val="22"/>
          <w:szCs w:val="22"/>
        </w:rPr>
      </w:pPr>
      <w:r w:rsidRPr="00B71FCF">
        <w:rPr>
          <w:sz w:val="22"/>
          <w:szCs w:val="22"/>
        </w:rPr>
        <w:t>Duomenys apie finansinės veiklos pajamas ir sąnaudas pateikti 6-ojo VSAFAS „Finansinių ataskaitų aiškinamasis raštas“ 4 priede.</w:t>
      </w:r>
    </w:p>
    <w:p w14:paraId="562B3C91" w14:textId="77777777" w:rsidR="0084108B" w:rsidRPr="00B71FCF" w:rsidRDefault="0084108B" w:rsidP="00352449">
      <w:pPr>
        <w:ind w:firstLine="709"/>
        <w:jc w:val="both"/>
        <w:rPr>
          <w:sz w:val="22"/>
          <w:szCs w:val="22"/>
        </w:rPr>
      </w:pPr>
    </w:p>
    <w:p w14:paraId="00DD0EF1" w14:textId="77777777" w:rsidR="001E74FA" w:rsidRPr="00B71FCF" w:rsidRDefault="00051434" w:rsidP="00352449">
      <w:pPr>
        <w:ind w:firstLine="709"/>
        <w:jc w:val="both"/>
        <w:rPr>
          <w:sz w:val="22"/>
          <w:szCs w:val="22"/>
        </w:rPr>
      </w:pPr>
      <w:r w:rsidRPr="00B71FCF">
        <w:rPr>
          <w:sz w:val="22"/>
          <w:szCs w:val="22"/>
        </w:rPr>
        <w:t>Reikšmingų įvykių po paskutinės ataskaitinio laikotarpio dienos nebuvo.</w:t>
      </w:r>
    </w:p>
    <w:p w14:paraId="3B92E0A9" w14:textId="77777777" w:rsidR="001E74FA" w:rsidRPr="00B71FCF" w:rsidRDefault="001E74FA" w:rsidP="00352449">
      <w:pPr>
        <w:ind w:firstLine="709"/>
        <w:jc w:val="both"/>
        <w:rPr>
          <w:sz w:val="22"/>
          <w:szCs w:val="22"/>
        </w:rPr>
      </w:pPr>
    </w:p>
    <w:p w14:paraId="0CC17436" w14:textId="77777777" w:rsidR="001E74FA" w:rsidRPr="00B71FCF" w:rsidRDefault="001E74FA">
      <w:pPr>
        <w:ind w:firstLine="709"/>
        <w:jc w:val="both"/>
        <w:rPr>
          <w:sz w:val="22"/>
          <w:szCs w:val="22"/>
        </w:rPr>
      </w:pPr>
    </w:p>
    <w:p w14:paraId="7493FF20" w14:textId="558D3983" w:rsidR="001E74FA" w:rsidRPr="00B71FCF" w:rsidRDefault="00F829A0" w:rsidP="00A05752">
      <w:pPr>
        <w:jc w:val="both"/>
        <w:rPr>
          <w:sz w:val="22"/>
          <w:szCs w:val="22"/>
        </w:rPr>
      </w:pPr>
      <w:r w:rsidRPr="00B71FCF">
        <w:rPr>
          <w:sz w:val="22"/>
          <w:szCs w:val="22"/>
        </w:rPr>
        <w:t>Savivaldybės a</w:t>
      </w:r>
      <w:r w:rsidR="00051434" w:rsidRPr="00B71FCF">
        <w:rPr>
          <w:sz w:val="22"/>
          <w:szCs w:val="22"/>
        </w:rPr>
        <w:t xml:space="preserve">dministracijos direktorius              </w:t>
      </w:r>
      <w:r w:rsidRPr="00B71FCF">
        <w:rPr>
          <w:sz w:val="22"/>
          <w:szCs w:val="22"/>
        </w:rPr>
        <w:t xml:space="preserve"> </w:t>
      </w:r>
      <w:r w:rsidR="00051434" w:rsidRPr="00B71FCF">
        <w:rPr>
          <w:sz w:val="22"/>
          <w:szCs w:val="22"/>
        </w:rPr>
        <w:t xml:space="preserve">                                        </w:t>
      </w:r>
      <w:r w:rsidR="009B6ED2" w:rsidRPr="00B71FCF">
        <w:rPr>
          <w:sz w:val="22"/>
          <w:szCs w:val="22"/>
        </w:rPr>
        <w:t xml:space="preserve">        </w:t>
      </w:r>
      <w:r w:rsidR="00051434" w:rsidRPr="00B71FCF">
        <w:rPr>
          <w:sz w:val="22"/>
          <w:szCs w:val="22"/>
        </w:rPr>
        <w:t xml:space="preserve">         </w:t>
      </w:r>
      <w:r w:rsidR="009B6ED2" w:rsidRPr="00B71FCF">
        <w:rPr>
          <w:sz w:val="22"/>
          <w:szCs w:val="22"/>
        </w:rPr>
        <w:t xml:space="preserve"> </w:t>
      </w:r>
      <w:r w:rsidR="00051434" w:rsidRPr="00B71FCF">
        <w:rPr>
          <w:sz w:val="22"/>
          <w:szCs w:val="22"/>
        </w:rPr>
        <w:t>Antanas Bartulis</w:t>
      </w:r>
    </w:p>
    <w:p w14:paraId="6CAF61B6" w14:textId="77777777" w:rsidR="001E74FA" w:rsidRPr="00B71FCF" w:rsidRDefault="001E74FA" w:rsidP="00A05752">
      <w:pPr>
        <w:jc w:val="both"/>
        <w:rPr>
          <w:sz w:val="22"/>
          <w:szCs w:val="22"/>
        </w:rPr>
      </w:pPr>
    </w:p>
    <w:p w14:paraId="1F448352" w14:textId="1045B64D" w:rsidR="001E74FA" w:rsidRPr="00B71FCF" w:rsidRDefault="00051434" w:rsidP="00A05752">
      <w:pPr>
        <w:jc w:val="both"/>
        <w:rPr>
          <w:sz w:val="22"/>
          <w:szCs w:val="22"/>
        </w:rPr>
      </w:pPr>
      <w:r w:rsidRPr="00B71FCF">
        <w:rPr>
          <w:sz w:val="22"/>
          <w:szCs w:val="22"/>
        </w:rPr>
        <w:t xml:space="preserve">Apskaitos skyriaus vedėja                                                                                </w:t>
      </w:r>
      <w:r w:rsidR="009B6ED2" w:rsidRPr="00B71FCF">
        <w:rPr>
          <w:sz w:val="22"/>
          <w:szCs w:val="22"/>
        </w:rPr>
        <w:t xml:space="preserve">         </w:t>
      </w:r>
      <w:r w:rsidRPr="00B71FCF">
        <w:rPr>
          <w:sz w:val="22"/>
          <w:szCs w:val="22"/>
        </w:rPr>
        <w:t xml:space="preserve">       Irena  Mirončikienė</w:t>
      </w:r>
    </w:p>
    <w:sectPr w:rsidR="001E74FA" w:rsidRPr="00B71FCF">
      <w:pgSz w:w="11906" w:h="16838"/>
      <w:pgMar w:top="1134" w:right="567" w:bottom="1077" w:left="1665" w:header="0"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404F8" w14:textId="77777777" w:rsidR="0043678A" w:rsidRDefault="0043678A" w:rsidP="00F20986">
      <w:r>
        <w:separator/>
      </w:r>
    </w:p>
  </w:endnote>
  <w:endnote w:type="continuationSeparator" w:id="0">
    <w:p w14:paraId="7847DEBC" w14:textId="77777777" w:rsidR="0043678A" w:rsidRDefault="0043678A" w:rsidP="00F2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37771" w14:textId="77777777" w:rsidR="0043678A" w:rsidRDefault="0043678A" w:rsidP="00F20986">
      <w:r>
        <w:separator/>
      </w:r>
    </w:p>
  </w:footnote>
  <w:footnote w:type="continuationSeparator" w:id="0">
    <w:p w14:paraId="1E7D9B52" w14:textId="77777777" w:rsidR="0043678A" w:rsidRDefault="0043678A" w:rsidP="00F209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97285"/>
    <w:multiLevelType w:val="multilevel"/>
    <w:tmpl w:val="583A10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195315"/>
    <w:multiLevelType w:val="multilevel"/>
    <w:tmpl w:val="4626771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5514344D"/>
    <w:multiLevelType w:val="multilevel"/>
    <w:tmpl w:val="3CA4AF6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604A393F"/>
    <w:multiLevelType w:val="multilevel"/>
    <w:tmpl w:val="D8E2D80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747410986">
    <w:abstractNumId w:val="1"/>
  </w:num>
  <w:num w:numId="2" w16cid:durableId="874579301">
    <w:abstractNumId w:val="0"/>
  </w:num>
  <w:num w:numId="3" w16cid:durableId="2063091144">
    <w:abstractNumId w:val="2"/>
  </w:num>
  <w:num w:numId="4" w16cid:durableId="7251050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9"/>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4FA"/>
    <w:rsid w:val="000013AC"/>
    <w:rsid w:val="00001FCE"/>
    <w:rsid w:val="000020E7"/>
    <w:rsid w:val="000058DA"/>
    <w:rsid w:val="00010D18"/>
    <w:rsid w:val="00011017"/>
    <w:rsid w:val="00012B8E"/>
    <w:rsid w:val="00013B29"/>
    <w:rsid w:val="000150A5"/>
    <w:rsid w:val="000232E7"/>
    <w:rsid w:val="00025870"/>
    <w:rsid w:val="000262CE"/>
    <w:rsid w:val="00030458"/>
    <w:rsid w:val="00032FDB"/>
    <w:rsid w:val="0003533C"/>
    <w:rsid w:val="000408D7"/>
    <w:rsid w:val="0004111E"/>
    <w:rsid w:val="000425C5"/>
    <w:rsid w:val="00042732"/>
    <w:rsid w:val="000431A2"/>
    <w:rsid w:val="00045462"/>
    <w:rsid w:val="00047EC3"/>
    <w:rsid w:val="00050E79"/>
    <w:rsid w:val="00051434"/>
    <w:rsid w:val="00053D1E"/>
    <w:rsid w:val="00054406"/>
    <w:rsid w:val="00055968"/>
    <w:rsid w:val="000618F7"/>
    <w:rsid w:val="00062530"/>
    <w:rsid w:val="00062F5E"/>
    <w:rsid w:val="0006347B"/>
    <w:rsid w:val="0006387F"/>
    <w:rsid w:val="00067936"/>
    <w:rsid w:val="000679AF"/>
    <w:rsid w:val="00076059"/>
    <w:rsid w:val="00077FC7"/>
    <w:rsid w:val="000877C3"/>
    <w:rsid w:val="00092134"/>
    <w:rsid w:val="000925FA"/>
    <w:rsid w:val="00093A7B"/>
    <w:rsid w:val="00094225"/>
    <w:rsid w:val="00094B3A"/>
    <w:rsid w:val="000A1773"/>
    <w:rsid w:val="000A2AF5"/>
    <w:rsid w:val="000A32EC"/>
    <w:rsid w:val="000A4654"/>
    <w:rsid w:val="000B122C"/>
    <w:rsid w:val="000B16EE"/>
    <w:rsid w:val="000B4994"/>
    <w:rsid w:val="000B55C2"/>
    <w:rsid w:val="000C1AED"/>
    <w:rsid w:val="000C5189"/>
    <w:rsid w:val="000C6058"/>
    <w:rsid w:val="000C7956"/>
    <w:rsid w:val="000D3FFB"/>
    <w:rsid w:val="000D47EB"/>
    <w:rsid w:val="000D7666"/>
    <w:rsid w:val="000E227A"/>
    <w:rsid w:val="000E26F1"/>
    <w:rsid w:val="000E3219"/>
    <w:rsid w:val="000E4333"/>
    <w:rsid w:val="000E4351"/>
    <w:rsid w:val="000E4452"/>
    <w:rsid w:val="000E5ABB"/>
    <w:rsid w:val="000E6A35"/>
    <w:rsid w:val="000E7328"/>
    <w:rsid w:val="000E7C1B"/>
    <w:rsid w:val="000F2F6C"/>
    <w:rsid w:val="000F5AC6"/>
    <w:rsid w:val="00102D92"/>
    <w:rsid w:val="00103454"/>
    <w:rsid w:val="00106A6D"/>
    <w:rsid w:val="001070EE"/>
    <w:rsid w:val="00110D3F"/>
    <w:rsid w:val="00112DC7"/>
    <w:rsid w:val="001151B0"/>
    <w:rsid w:val="0011682E"/>
    <w:rsid w:val="00121A5E"/>
    <w:rsid w:val="00123E12"/>
    <w:rsid w:val="0012579A"/>
    <w:rsid w:val="001258CF"/>
    <w:rsid w:val="00125B40"/>
    <w:rsid w:val="00127BBA"/>
    <w:rsid w:val="0013017B"/>
    <w:rsid w:val="00130E8C"/>
    <w:rsid w:val="001325D4"/>
    <w:rsid w:val="00133E30"/>
    <w:rsid w:val="001379FF"/>
    <w:rsid w:val="00140A50"/>
    <w:rsid w:val="00142C83"/>
    <w:rsid w:val="00142CAE"/>
    <w:rsid w:val="0014456B"/>
    <w:rsid w:val="00145ED5"/>
    <w:rsid w:val="0014778C"/>
    <w:rsid w:val="00147A8F"/>
    <w:rsid w:val="00153177"/>
    <w:rsid w:val="00153763"/>
    <w:rsid w:val="00153CDB"/>
    <w:rsid w:val="00154DA8"/>
    <w:rsid w:val="001576F0"/>
    <w:rsid w:val="00161124"/>
    <w:rsid w:val="00163A68"/>
    <w:rsid w:val="00164405"/>
    <w:rsid w:val="001669BB"/>
    <w:rsid w:val="00167015"/>
    <w:rsid w:val="0017054E"/>
    <w:rsid w:val="00170C33"/>
    <w:rsid w:val="00176F6B"/>
    <w:rsid w:val="00177F0C"/>
    <w:rsid w:val="0018246F"/>
    <w:rsid w:val="0018309D"/>
    <w:rsid w:val="00184223"/>
    <w:rsid w:val="00190060"/>
    <w:rsid w:val="00190E45"/>
    <w:rsid w:val="00196652"/>
    <w:rsid w:val="001968D0"/>
    <w:rsid w:val="001970D4"/>
    <w:rsid w:val="00197880"/>
    <w:rsid w:val="001A067E"/>
    <w:rsid w:val="001A3122"/>
    <w:rsid w:val="001A55E5"/>
    <w:rsid w:val="001B14BB"/>
    <w:rsid w:val="001B2158"/>
    <w:rsid w:val="001C221A"/>
    <w:rsid w:val="001C37EB"/>
    <w:rsid w:val="001C4364"/>
    <w:rsid w:val="001C436C"/>
    <w:rsid w:val="001D3554"/>
    <w:rsid w:val="001D4346"/>
    <w:rsid w:val="001D586D"/>
    <w:rsid w:val="001D6172"/>
    <w:rsid w:val="001E13E4"/>
    <w:rsid w:val="001E2ED3"/>
    <w:rsid w:val="001E5FDB"/>
    <w:rsid w:val="001E6B8B"/>
    <w:rsid w:val="001E74FA"/>
    <w:rsid w:val="001F13FD"/>
    <w:rsid w:val="001F7587"/>
    <w:rsid w:val="00201213"/>
    <w:rsid w:val="00201307"/>
    <w:rsid w:val="00202313"/>
    <w:rsid w:val="002023B5"/>
    <w:rsid w:val="00203D1B"/>
    <w:rsid w:val="0020426C"/>
    <w:rsid w:val="002042C6"/>
    <w:rsid w:val="002044A7"/>
    <w:rsid w:val="00212501"/>
    <w:rsid w:val="0021289C"/>
    <w:rsid w:val="002129FE"/>
    <w:rsid w:val="00214604"/>
    <w:rsid w:val="00217580"/>
    <w:rsid w:val="00217F41"/>
    <w:rsid w:val="00224D9B"/>
    <w:rsid w:val="00224FFF"/>
    <w:rsid w:val="0023184F"/>
    <w:rsid w:val="00233795"/>
    <w:rsid w:val="00233842"/>
    <w:rsid w:val="00233FC4"/>
    <w:rsid w:val="002422F1"/>
    <w:rsid w:val="00243741"/>
    <w:rsid w:val="00243BC7"/>
    <w:rsid w:val="00244CF0"/>
    <w:rsid w:val="00247C31"/>
    <w:rsid w:val="0025238D"/>
    <w:rsid w:val="00257470"/>
    <w:rsid w:val="002619A5"/>
    <w:rsid w:val="00263B6A"/>
    <w:rsid w:val="0026646E"/>
    <w:rsid w:val="00271D05"/>
    <w:rsid w:val="0027403B"/>
    <w:rsid w:val="002744D6"/>
    <w:rsid w:val="0027589A"/>
    <w:rsid w:val="00277302"/>
    <w:rsid w:val="00283CD6"/>
    <w:rsid w:val="00285C80"/>
    <w:rsid w:val="002941C9"/>
    <w:rsid w:val="0029426A"/>
    <w:rsid w:val="002951C1"/>
    <w:rsid w:val="002A0D86"/>
    <w:rsid w:val="002A1184"/>
    <w:rsid w:val="002A3FF2"/>
    <w:rsid w:val="002A52F7"/>
    <w:rsid w:val="002A7CF3"/>
    <w:rsid w:val="002B185E"/>
    <w:rsid w:val="002B1E95"/>
    <w:rsid w:val="002B280D"/>
    <w:rsid w:val="002B2B56"/>
    <w:rsid w:val="002B2DB4"/>
    <w:rsid w:val="002B7321"/>
    <w:rsid w:val="002C0555"/>
    <w:rsid w:val="002C247F"/>
    <w:rsid w:val="002C4CBD"/>
    <w:rsid w:val="002C5560"/>
    <w:rsid w:val="002C5607"/>
    <w:rsid w:val="002C7DCF"/>
    <w:rsid w:val="002D0CC8"/>
    <w:rsid w:val="002D4339"/>
    <w:rsid w:val="002D5266"/>
    <w:rsid w:val="002D5582"/>
    <w:rsid w:val="002D6F2A"/>
    <w:rsid w:val="002D7E89"/>
    <w:rsid w:val="002E0F5B"/>
    <w:rsid w:val="002E413E"/>
    <w:rsid w:val="002F3B5B"/>
    <w:rsid w:val="002F4498"/>
    <w:rsid w:val="002F6281"/>
    <w:rsid w:val="0030348A"/>
    <w:rsid w:val="00304A06"/>
    <w:rsid w:val="003232AA"/>
    <w:rsid w:val="00325222"/>
    <w:rsid w:val="00340FF9"/>
    <w:rsid w:val="0034323A"/>
    <w:rsid w:val="00343276"/>
    <w:rsid w:val="0034684C"/>
    <w:rsid w:val="00352449"/>
    <w:rsid w:val="00353240"/>
    <w:rsid w:val="003552AE"/>
    <w:rsid w:val="00355E1D"/>
    <w:rsid w:val="00357DAB"/>
    <w:rsid w:val="00365233"/>
    <w:rsid w:val="00366672"/>
    <w:rsid w:val="0036739A"/>
    <w:rsid w:val="00367677"/>
    <w:rsid w:val="00372B62"/>
    <w:rsid w:val="00373F0C"/>
    <w:rsid w:val="00374407"/>
    <w:rsid w:val="003755F6"/>
    <w:rsid w:val="003762CE"/>
    <w:rsid w:val="00376D4F"/>
    <w:rsid w:val="00377DA8"/>
    <w:rsid w:val="00381DAE"/>
    <w:rsid w:val="0038400F"/>
    <w:rsid w:val="003914A9"/>
    <w:rsid w:val="00392418"/>
    <w:rsid w:val="00392F6B"/>
    <w:rsid w:val="00393C7D"/>
    <w:rsid w:val="00395387"/>
    <w:rsid w:val="003A608D"/>
    <w:rsid w:val="003A6D79"/>
    <w:rsid w:val="003B0EE7"/>
    <w:rsid w:val="003B516E"/>
    <w:rsid w:val="003C1DDE"/>
    <w:rsid w:val="003C264B"/>
    <w:rsid w:val="003C6613"/>
    <w:rsid w:val="003C6D71"/>
    <w:rsid w:val="003D0414"/>
    <w:rsid w:val="003D6717"/>
    <w:rsid w:val="003D6CC3"/>
    <w:rsid w:val="003E118E"/>
    <w:rsid w:val="003E1AD5"/>
    <w:rsid w:val="003E206E"/>
    <w:rsid w:val="003E76CA"/>
    <w:rsid w:val="003F0122"/>
    <w:rsid w:val="003F0C06"/>
    <w:rsid w:val="003F1493"/>
    <w:rsid w:val="003F1CD5"/>
    <w:rsid w:val="003F3ED0"/>
    <w:rsid w:val="003F4710"/>
    <w:rsid w:val="003F70D1"/>
    <w:rsid w:val="00405F9C"/>
    <w:rsid w:val="0041065D"/>
    <w:rsid w:val="00412678"/>
    <w:rsid w:val="0041424F"/>
    <w:rsid w:val="00416910"/>
    <w:rsid w:val="00421406"/>
    <w:rsid w:val="0042707B"/>
    <w:rsid w:val="00430DBA"/>
    <w:rsid w:val="0043292A"/>
    <w:rsid w:val="00436114"/>
    <w:rsid w:val="0043678A"/>
    <w:rsid w:val="00436F0E"/>
    <w:rsid w:val="00437258"/>
    <w:rsid w:val="00441C16"/>
    <w:rsid w:val="00442DC4"/>
    <w:rsid w:val="00444853"/>
    <w:rsid w:val="0044583A"/>
    <w:rsid w:val="00446487"/>
    <w:rsid w:val="0044751D"/>
    <w:rsid w:val="00461840"/>
    <w:rsid w:val="0046270D"/>
    <w:rsid w:val="00462F51"/>
    <w:rsid w:val="0046387F"/>
    <w:rsid w:val="00463FCD"/>
    <w:rsid w:val="00465E2C"/>
    <w:rsid w:val="00466786"/>
    <w:rsid w:val="004669F3"/>
    <w:rsid w:val="00466DBA"/>
    <w:rsid w:val="0047062C"/>
    <w:rsid w:val="00470C7E"/>
    <w:rsid w:val="00471D74"/>
    <w:rsid w:val="00474B9C"/>
    <w:rsid w:val="00474C65"/>
    <w:rsid w:val="0047557A"/>
    <w:rsid w:val="00477827"/>
    <w:rsid w:val="00481C2B"/>
    <w:rsid w:val="004832ED"/>
    <w:rsid w:val="004835B4"/>
    <w:rsid w:val="004838BF"/>
    <w:rsid w:val="00483EFF"/>
    <w:rsid w:val="00485B76"/>
    <w:rsid w:val="00485EEC"/>
    <w:rsid w:val="004928C3"/>
    <w:rsid w:val="00493443"/>
    <w:rsid w:val="00494B14"/>
    <w:rsid w:val="00494D0F"/>
    <w:rsid w:val="00494FB2"/>
    <w:rsid w:val="004A1DFF"/>
    <w:rsid w:val="004A29DF"/>
    <w:rsid w:val="004A501D"/>
    <w:rsid w:val="004A50FC"/>
    <w:rsid w:val="004B2495"/>
    <w:rsid w:val="004B38AA"/>
    <w:rsid w:val="004B5EA7"/>
    <w:rsid w:val="004B69E6"/>
    <w:rsid w:val="004C017B"/>
    <w:rsid w:val="004C021D"/>
    <w:rsid w:val="004C0B06"/>
    <w:rsid w:val="004C10C0"/>
    <w:rsid w:val="004C11ED"/>
    <w:rsid w:val="004C235C"/>
    <w:rsid w:val="004C3A1A"/>
    <w:rsid w:val="004C73A1"/>
    <w:rsid w:val="004D135F"/>
    <w:rsid w:val="004E0ACA"/>
    <w:rsid w:val="004E0BD7"/>
    <w:rsid w:val="004E0F51"/>
    <w:rsid w:val="004E1FF7"/>
    <w:rsid w:val="004E33EB"/>
    <w:rsid w:val="004F312D"/>
    <w:rsid w:val="004F4588"/>
    <w:rsid w:val="00500158"/>
    <w:rsid w:val="00500EDD"/>
    <w:rsid w:val="00501046"/>
    <w:rsid w:val="00503784"/>
    <w:rsid w:val="00503B1B"/>
    <w:rsid w:val="0050447F"/>
    <w:rsid w:val="00505248"/>
    <w:rsid w:val="0050635E"/>
    <w:rsid w:val="005075C1"/>
    <w:rsid w:val="005128EC"/>
    <w:rsid w:val="005144FB"/>
    <w:rsid w:val="00514970"/>
    <w:rsid w:val="0051631F"/>
    <w:rsid w:val="00522C57"/>
    <w:rsid w:val="005255FF"/>
    <w:rsid w:val="00526844"/>
    <w:rsid w:val="00527A55"/>
    <w:rsid w:val="005305D0"/>
    <w:rsid w:val="00531734"/>
    <w:rsid w:val="00531EFB"/>
    <w:rsid w:val="005322A3"/>
    <w:rsid w:val="00536380"/>
    <w:rsid w:val="0053755D"/>
    <w:rsid w:val="005426A5"/>
    <w:rsid w:val="005527A6"/>
    <w:rsid w:val="005600B7"/>
    <w:rsid w:val="00561018"/>
    <w:rsid w:val="0056233A"/>
    <w:rsid w:val="00564A45"/>
    <w:rsid w:val="00566019"/>
    <w:rsid w:val="00570EB1"/>
    <w:rsid w:val="00572054"/>
    <w:rsid w:val="00572C8E"/>
    <w:rsid w:val="005773A2"/>
    <w:rsid w:val="00577853"/>
    <w:rsid w:val="0058086A"/>
    <w:rsid w:val="00584318"/>
    <w:rsid w:val="0059098A"/>
    <w:rsid w:val="005924F7"/>
    <w:rsid w:val="00593623"/>
    <w:rsid w:val="00595B12"/>
    <w:rsid w:val="00596E70"/>
    <w:rsid w:val="005A0587"/>
    <w:rsid w:val="005A0A93"/>
    <w:rsid w:val="005A2157"/>
    <w:rsid w:val="005A285B"/>
    <w:rsid w:val="005B0DBD"/>
    <w:rsid w:val="005B3F20"/>
    <w:rsid w:val="005B4EE3"/>
    <w:rsid w:val="005B558D"/>
    <w:rsid w:val="005B58D4"/>
    <w:rsid w:val="005B7768"/>
    <w:rsid w:val="005C64CE"/>
    <w:rsid w:val="005C675F"/>
    <w:rsid w:val="005D3705"/>
    <w:rsid w:val="005E3E61"/>
    <w:rsid w:val="005E4AD5"/>
    <w:rsid w:val="005E5AE6"/>
    <w:rsid w:val="005E65E3"/>
    <w:rsid w:val="005E7223"/>
    <w:rsid w:val="005E75C9"/>
    <w:rsid w:val="005F035D"/>
    <w:rsid w:val="005F73A5"/>
    <w:rsid w:val="00600C37"/>
    <w:rsid w:val="00601CDB"/>
    <w:rsid w:val="00602C34"/>
    <w:rsid w:val="0061021E"/>
    <w:rsid w:val="00613FF4"/>
    <w:rsid w:val="006164CC"/>
    <w:rsid w:val="00617283"/>
    <w:rsid w:val="006177FC"/>
    <w:rsid w:val="00621F93"/>
    <w:rsid w:val="00623D2E"/>
    <w:rsid w:val="00624037"/>
    <w:rsid w:val="00625EBD"/>
    <w:rsid w:val="006260F0"/>
    <w:rsid w:val="006263A3"/>
    <w:rsid w:val="00626806"/>
    <w:rsid w:val="00626861"/>
    <w:rsid w:val="006271C8"/>
    <w:rsid w:val="0063354F"/>
    <w:rsid w:val="00634CE1"/>
    <w:rsid w:val="00640B01"/>
    <w:rsid w:val="006418A8"/>
    <w:rsid w:val="00643B16"/>
    <w:rsid w:val="00643F0E"/>
    <w:rsid w:val="00645120"/>
    <w:rsid w:val="00646F50"/>
    <w:rsid w:val="0065229B"/>
    <w:rsid w:val="00653CE7"/>
    <w:rsid w:val="006548C7"/>
    <w:rsid w:val="00661E24"/>
    <w:rsid w:val="00664695"/>
    <w:rsid w:val="00664A39"/>
    <w:rsid w:val="006664B3"/>
    <w:rsid w:val="00667C9F"/>
    <w:rsid w:val="00667EDB"/>
    <w:rsid w:val="006709E4"/>
    <w:rsid w:val="006712EE"/>
    <w:rsid w:val="0067405B"/>
    <w:rsid w:val="0067456C"/>
    <w:rsid w:val="0067674C"/>
    <w:rsid w:val="00676802"/>
    <w:rsid w:val="00680227"/>
    <w:rsid w:val="00680FC6"/>
    <w:rsid w:val="00681446"/>
    <w:rsid w:val="00684E8E"/>
    <w:rsid w:val="00685724"/>
    <w:rsid w:val="006907C3"/>
    <w:rsid w:val="0069226A"/>
    <w:rsid w:val="0069278F"/>
    <w:rsid w:val="00696097"/>
    <w:rsid w:val="00697218"/>
    <w:rsid w:val="0069745E"/>
    <w:rsid w:val="006A1674"/>
    <w:rsid w:val="006A2945"/>
    <w:rsid w:val="006A417E"/>
    <w:rsid w:val="006A41F6"/>
    <w:rsid w:val="006A688F"/>
    <w:rsid w:val="006B31D8"/>
    <w:rsid w:val="006B4581"/>
    <w:rsid w:val="006B7596"/>
    <w:rsid w:val="006C054F"/>
    <w:rsid w:val="006C06C7"/>
    <w:rsid w:val="006C492E"/>
    <w:rsid w:val="006C499D"/>
    <w:rsid w:val="006C4B78"/>
    <w:rsid w:val="006D2240"/>
    <w:rsid w:val="006D2402"/>
    <w:rsid w:val="006D305C"/>
    <w:rsid w:val="006D4189"/>
    <w:rsid w:val="006D4363"/>
    <w:rsid w:val="006D4383"/>
    <w:rsid w:val="006E07AC"/>
    <w:rsid w:val="006E091B"/>
    <w:rsid w:val="006E2E34"/>
    <w:rsid w:val="006E2EAA"/>
    <w:rsid w:val="006E626D"/>
    <w:rsid w:val="006E64FE"/>
    <w:rsid w:val="006E776D"/>
    <w:rsid w:val="006E79B8"/>
    <w:rsid w:val="006F1152"/>
    <w:rsid w:val="006F2A38"/>
    <w:rsid w:val="006F3E5F"/>
    <w:rsid w:val="006F4E7A"/>
    <w:rsid w:val="006F5A62"/>
    <w:rsid w:val="00700FB9"/>
    <w:rsid w:val="00701517"/>
    <w:rsid w:val="00701FBE"/>
    <w:rsid w:val="00707D64"/>
    <w:rsid w:val="0071209A"/>
    <w:rsid w:val="00714858"/>
    <w:rsid w:val="00715B1D"/>
    <w:rsid w:val="00720E0B"/>
    <w:rsid w:val="00721A99"/>
    <w:rsid w:val="00722D23"/>
    <w:rsid w:val="0072615B"/>
    <w:rsid w:val="0073004E"/>
    <w:rsid w:val="007309E9"/>
    <w:rsid w:val="00730B9C"/>
    <w:rsid w:val="007336EA"/>
    <w:rsid w:val="007355E2"/>
    <w:rsid w:val="007418DA"/>
    <w:rsid w:val="00743EE2"/>
    <w:rsid w:val="00750B69"/>
    <w:rsid w:val="007529D8"/>
    <w:rsid w:val="00753BA1"/>
    <w:rsid w:val="0076085A"/>
    <w:rsid w:val="00762FC6"/>
    <w:rsid w:val="0076390D"/>
    <w:rsid w:val="00765F17"/>
    <w:rsid w:val="00771C0F"/>
    <w:rsid w:val="007730C5"/>
    <w:rsid w:val="0077439A"/>
    <w:rsid w:val="007748D6"/>
    <w:rsid w:val="007815C4"/>
    <w:rsid w:val="0078354F"/>
    <w:rsid w:val="00786307"/>
    <w:rsid w:val="00786BB0"/>
    <w:rsid w:val="00790354"/>
    <w:rsid w:val="00792E21"/>
    <w:rsid w:val="0079340C"/>
    <w:rsid w:val="007A08F6"/>
    <w:rsid w:val="007A5971"/>
    <w:rsid w:val="007A63A1"/>
    <w:rsid w:val="007B05EA"/>
    <w:rsid w:val="007B0919"/>
    <w:rsid w:val="007B30F4"/>
    <w:rsid w:val="007B6BC4"/>
    <w:rsid w:val="007C236F"/>
    <w:rsid w:val="007C5496"/>
    <w:rsid w:val="007C6F9B"/>
    <w:rsid w:val="007D05A3"/>
    <w:rsid w:val="007D1785"/>
    <w:rsid w:val="007D2839"/>
    <w:rsid w:val="007D3FC4"/>
    <w:rsid w:val="007D51C8"/>
    <w:rsid w:val="007D6867"/>
    <w:rsid w:val="007D6F61"/>
    <w:rsid w:val="007E0076"/>
    <w:rsid w:val="007E0E40"/>
    <w:rsid w:val="007E4E99"/>
    <w:rsid w:val="007E54D8"/>
    <w:rsid w:val="007E6576"/>
    <w:rsid w:val="007E745A"/>
    <w:rsid w:val="007E7E23"/>
    <w:rsid w:val="007F0D7A"/>
    <w:rsid w:val="007F19DD"/>
    <w:rsid w:val="007F294F"/>
    <w:rsid w:val="007F3C17"/>
    <w:rsid w:val="00803FFB"/>
    <w:rsid w:val="00810626"/>
    <w:rsid w:val="0081173F"/>
    <w:rsid w:val="008134B3"/>
    <w:rsid w:val="00813C3D"/>
    <w:rsid w:val="008146F4"/>
    <w:rsid w:val="00816FA9"/>
    <w:rsid w:val="00817388"/>
    <w:rsid w:val="0082185C"/>
    <w:rsid w:val="00824CE3"/>
    <w:rsid w:val="00824F72"/>
    <w:rsid w:val="0082650B"/>
    <w:rsid w:val="00832050"/>
    <w:rsid w:val="00832833"/>
    <w:rsid w:val="008359E0"/>
    <w:rsid w:val="00837A31"/>
    <w:rsid w:val="00840740"/>
    <w:rsid w:val="0084108B"/>
    <w:rsid w:val="00847DA8"/>
    <w:rsid w:val="00850489"/>
    <w:rsid w:val="00850BCE"/>
    <w:rsid w:val="00850C36"/>
    <w:rsid w:val="00853D54"/>
    <w:rsid w:val="00867271"/>
    <w:rsid w:val="00876F39"/>
    <w:rsid w:val="00876F94"/>
    <w:rsid w:val="00877C75"/>
    <w:rsid w:val="00882EB8"/>
    <w:rsid w:val="008843FB"/>
    <w:rsid w:val="00884DB7"/>
    <w:rsid w:val="008852E9"/>
    <w:rsid w:val="00891A27"/>
    <w:rsid w:val="008942B3"/>
    <w:rsid w:val="008A403C"/>
    <w:rsid w:val="008A4346"/>
    <w:rsid w:val="008A479C"/>
    <w:rsid w:val="008A656A"/>
    <w:rsid w:val="008A6E7F"/>
    <w:rsid w:val="008B406A"/>
    <w:rsid w:val="008B5B09"/>
    <w:rsid w:val="008B698A"/>
    <w:rsid w:val="008C0B60"/>
    <w:rsid w:val="008C596D"/>
    <w:rsid w:val="008D09BA"/>
    <w:rsid w:val="008D2A14"/>
    <w:rsid w:val="008D4050"/>
    <w:rsid w:val="008D4ABD"/>
    <w:rsid w:val="008D592E"/>
    <w:rsid w:val="008D6EC9"/>
    <w:rsid w:val="008D733D"/>
    <w:rsid w:val="008E2505"/>
    <w:rsid w:val="008E3D35"/>
    <w:rsid w:val="008E40CA"/>
    <w:rsid w:val="008E65C7"/>
    <w:rsid w:val="008F30A0"/>
    <w:rsid w:val="008F35C1"/>
    <w:rsid w:val="008F707D"/>
    <w:rsid w:val="008F7ECF"/>
    <w:rsid w:val="0090006E"/>
    <w:rsid w:val="00900FA1"/>
    <w:rsid w:val="00901A10"/>
    <w:rsid w:val="00902052"/>
    <w:rsid w:val="009034C7"/>
    <w:rsid w:val="00904935"/>
    <w:rsid w:val="009057CA"/>
    <w:rsid w:val="009102EB"/>
    <w:rsid w:val="0091262D"/>
    <w:rsid w:val="009128ED"/>
    <w:rsid w:val="00915546"/>
    <w:rsid w:val="00920409"/>
    <w:rsid w:val="009222CB"/>
    <w:rsid w:val="00923296"/>
    <w:rsid w:val="00924D40"/>
    <w:rsid w:val="009268B2"/>
    <w:rsid w:val="00927CB3"/>
    <w:rsid w:val="009302CA"/>
    <w:rsid w:val="0093735C"/>
    <w:rsid w:val="009378AB"/>
    <w:rsid w:val="00941404"/>
    <w:rsid w:val="00943634"/>
    <w:rsid w:val="00946F38"/>
    <w:rsid w:val="00947ABB"/>
    <w:rsid w:val="00951913"/>
    <w:rsid w:val="00953A6E"/>
    <w:rsid w:val="0096029C"/>
    <w:rsid w:val="0096102E"/>
    <w:rsid w:val="009620DA"/>
    <w:rsid w:val="0096537B"/>
    <w:rsid w:val="00967A57"/>
    <w:rsid w:val="00970045"/>
    <w:rsid w:val="0097059C"/>
    <w:rsid w:val="00970A25"/>
    <w:rsid w:val="00970EAF"/>
    <w:rsid w:val="009742D3"/>
    <w:rsid w:val="0097496B"/>
    <w:rsid w:val="00974D0F"/>
    <w:rsid w:val="00977C06"/>
    <w:rsid w:val="00980981"/>
    <w:rsid w:val="00981566"/>
    <w:rsid w:val="009828F5"/>
    <w:rsid w:val="00984E3B"/>
    <w:rsid w:val="0098748C"/>
    <w:rsid w:val="0098790D"/>
    <w:rsid w:val="00992E3B"/>
    <w:rsid w:val="00993ADE"/>
    <w:rsid w:val="009964BD"/>
    <w:rsid w:val="0099765F"/>
    <w:rsid w:val="009A0A36"/>
    <w:rsid w:val="009A4FF7"/>
    <w:rsid w:val="009A5E23"/>
    <w:rsid w:val="009B2F08"/>
    <w:rsid w:val="009B32EC"/>
    <w:rsid w:val="009B38B2"/>
    <w:rsid w:val="009B3AEE"/>
    <w:rsid w:val="009B5CE4"/>
    <w:rsid w:val="009B6ED2"/>
    <w:rsid w:val="009B7A8D"/>
    <w:rsid w:val="009C02EE"/>
    <w:rsid w:val="009C47DB"/>
    <w:rsid w:val="009C57F7"/>
    <w:rsid w:val="009C684C"/>
    <w:rsid w:val="009C71EA"/>
    <w:rsid w:val="009D1483"/>
    <w:rsid w:val="009D33CE"/>
    <w:rsid w:val="009D3A7E"/>
    <w:rsid w:val="009D5B94"/>
    <w:rsid w:val="009E390B"/>
    <w:rsid w:val="009E4334"/>
    <w:rsid w:val="009E770C"/>
    <w:rsid w:val="009F02D4"/>
    <w:rsid w:val="009F0BBC"/>
    <w:rsid w:val="009F1B1B"/>
    <w:rsid w:val="009F3548"/>
    <w:rsid w:val="009F3C30"/>
    <w:rsid w:val="009F43A7"/>
    <w:rsid w:val="009F459D"/>
    <w:rsid w:val="009F49F7"/>
    <w:rsid w:val="009F5AF5"/>
    <w:rsid w:val="009F5D0C"/>
    <w:rsid w:val="009F6953"/>
    <w:rsid w:val="00A000A4"/>
    <w:rsid w:val="00A01879"/>
    <w:rsid w:val="00A019CE"/>
    <w:rsid w:val="00A03116"/>
    <w:rsid w:val="00A036EE"/>
    <w:rsid w:val="00A04A3F"/>
    <w:rsid w:val="00A05497"/>
    <w:rsid w:val="00A05752"/>
    <w:rsid w:val="00A0615A"/>
    <w:rsid w:val="00A0629C"/>
    <w:rsid w:val="00A0677C"/>
    <w:rsid w:val="00A074F1"/>
    <w:rsid w:val="00A1122B"/>
    <w:rsid w:val="00A11D98"/>
    <w:rsid w:val="00A1449A"/>
    <w:rsid w:val="00A158B8"/>
    <w:rsid w:val="00A23EC6"/>
    <w:rsid w:val="00A24854"/>
    <w:rsid w:val="00A24F7B"/>
    <w:rsid w:val="00A252CB"/>
    <w:rsid w:val="00A275B6"/>
    <w:rsid w:val="00A306EA"/>
    <w:rsid w:val="00A30A26"/>
    <w:rsid w:val="00A31393"/>
    <w:rsid w:val="00A32252"/>
    <w:rsid w:val="00A327E3"/>
    <w:rsid w:val="00A33BBB"/>
    <w:rsid w:val="00A344A3"/>
    <w:rsid w:val="00A35537"/>
    <w:rsid w:val="00A3691B"/>
    <w:rsid w:val="00A420C4"/>
    <w:rsid w:val="00A443EA"/>
    <w:rsid w:val="00A47EB8"/>
    <w:rsid w:val="00A50639"/>
    <w:rsid w:val="00A512D1"/>
    <w:rsid w:val="00A5287E"/>
    <w:rsid w:val="00A52A2A"/>
    <w:rsid w:val="00A52E60"/>
    <w:rsid w:val="00A53FAB"/>
    <w:rsid w:val="00A570D5"/>
    <w:rsid w:val="00A60A3C"/>
    <w:rsid w:val="00A61D6E"/>
    <w:rsid w:val="00A633FF"/>
    <w:rsid w:val="00A678F5"/>
    <w:rsid w:val="00A75B6D"/>
    <w:rsid w:val="00A90042"/>
    <w:rsid w:val="00A90753"/>
    <w:rsid w:val="00A930B9"/>
    <w:rsid w:val="00A9347C"/>
    <w:rsid w:val="00A94C75"/>
    <w:rsid w:val="00A9603C"/>
    <w:rsid w:val="00A9689B"/>
    <w:rsid w:val="00A97600"/>
    <w:rsid w:val="00A97C11"/>
    <w:rsid w:val="00AA1B03"/>
    <w:rsid w:val="00AA224B"/>
    <w:rsid w:val="00AA319B"/>
    <w:rsid w:val="00AA61CE"/>
    <w:rsid w:val="00AA6303"/>
    <w:rsid w:val="00AB01D3"/>
    <w:rsid w:val="00AB1778"/>
    <w:rsid w:val="00AB194E"/>
    <w:rsid w:val="00AB1DA0"/>
    <w:rsid w:val="00AB3533"/>
    <w:rsid w:val="00AB5DDB"/>
    <w:rsid w:val="00AC73EA"/>
    <w:rsid w:val="00AD130B"/>
    <w:rsid w:val="00AD1E77"/>
    <w:rsid w:val="00AD1F41"/>
    <w:rsid w:val="00AD39AA"/>
    <w:rsid w:val="00AD4A9D"/>
    <w:rsid w:val="00AD78C9"/>
    <w:rsid w:val="00AE05AB"/>
    <w:rsid w:val="00AE0B61"/>
    <w:rsid w:val="00AE1E12"/>
    <w:rsid w:val="00AE26B6"/>
    <w:rsid w:val="00AE2E15"/>
    <w:rsid w:val="00AF0830"/>
    <w:rsid w:val="00AF16DF"/>
    <w:rsid w:val="00AF46E1"/>
    <w:rsid w:val="00AF4D27"/>
    <w:rsid w:val="00AF51AA"/>
    <w:rsid w:val="00AF55CD"/>
    <w:rsid w:val="00AF5FA8"/>
    <w:rsid w:val="00AF79CE"/>
    <w:rsid w:val="00AF7F38"/>
    <w:rsid w:val="00B0184A"/>
    <w:rsid w:val="00B028F2"/>
    <w:rsid w:val="00B0474F"/>
    <w:rsid w:val="00B07097"/>
    <w:rsid w:val="00B07AA6"/>
    <w:rsid w:val="00B110C8"/>
    <w:rsid w:val="00B11148"/>
    <w:rsid w:val="00B11C73"/>
    <w:rsid w:val="00B12A26"/>
    <w:rsid w:val="00B131A3"/>
    <w:rsid w:val="00B153D4"/>
    <w:rsid w:val="00B2363A"/>
    <w:rsid w:val="00B240EC"/>
    <w:rsid w:val="00B249D2"/>
    <w:rsid w:val="00B27265"/>
    <w:rsid w:val="00B30E0B"/>
    <w:rsid w:val="00B31539"/>
    <w:rsid w:val="00B323A7"/>
    <w:rsid w:val="00B33EAF"/>
    <w:rsid w:val="00B348BE"/>
    <w:rsid w:val="00B362F3"/>
    <w:rsid w:val="00B4009D"/>
    <w:rsid w:val="00B400BC"/>
    <w:rsid w:val="00B42620"/>
    <w:rsid w:val="00B42B30"/>
    <w:rsid w:val="00B45956"/>
    <w:rsid w:val="00B5015D"/>
    <w:rsid w:val="00B52440"/>
    <w:rsid w:val="00B5295F"/>
    <w:rsid w:val="00B56454"/>
    <w:rsid w:val="00B60346"/>
    <w:rsid w:val="00B615DB"/>
    <w:rsid w:val="00B63024"/>
    <w:rsid w:val="00B64426"/>
    <w:rsid w:val="00B65CE6"/>
    <w:rsid w:val="00B6646B"/>
    <w:rsid w:val="00B71FCF"/>
    <w:rsid w:val="00B72510"/>
    <w:rsid w:val="00B74651"/>
    <w:rsid w:val="00B76F1E"/>
    <w:rsid w:val="00B81C2A"/>
    <w:rsid w:val="00B827E2"/>
    <w:rsid w:val="00B830DA"/>
    <w:rsid w:val="00B833AC"/>
    <w:rsid w:val="00B834E6"/>
    <w:rsid w:val="00B83EA4"/>
    <w:rsid w:val="00B84874"/>
    <w:rsid w:val="00B85889"/>
    <w:rsid w:val="00B90827"/>
    <w:rsid w:val="00B90D35"/>
    <w:rsid w:val="00B9591A"/>
    <w:rsid w:val="00B97F2A"/>
    <w:rsid w:val="00BA03C3"/>
    <w:rsid w:val="00BA1786"/>
    <w:rsid w:val="00BA3FCB"/>
    <w:rsid w:val="00BA4F37"/>
    <w:rsid w:val="00BA6D92"/>
    <w:rsid w:val="00BA7498"/>
    <w:rsid w:val="00BA7B0F"/>
    <w:rsid w:val="00BB0011"/>
    <w:rsid w:val="00BB2686"/>
    <w:rsid w:val="00BB2B30"/>
    <w:rsid w:val="00BB3F7B"/>
    <w:rsid w:val="00BB4FCB"/>
    <w:rsid w:val="00BB6AF7"/>
    <w:rsid w:val="00BC1394"/>
    <w:rsid w:val="00BC255A"/>
    <w:rsid w:val="00BC7E3A"/>
    <w:rsid w:val="00BD1B70"/>
    <w:rsid w:val="00BD2399"/>
    <w:rsid w:val="00BD430B"/>
    <w:rsid w:val="00BD5459"/>
    <w:rsid w:val="00BD5B1C"/>
    <w:rsid w:val="00BD5EF6"/>
    <w:rsid w:val="00BE15F4"/>
    <w:rsid w:val="00BE2C25"/>
    <w:rsid w:val="00BE3D91"/>
    <w:rsid w:val="00BF5B04"/>
    <w:rsid w:val="00BF5C9B"/>
    <w:rsid w:val="00BF5D77"/>
    <w:rsid w:val="00C02530"/>
    <w:rsid w:val="00C02788"/>
    <w:rsid w:val="00C04367"/>
    <w:rsid w:val="00C0772B"/>
    <w:rsid w:val="00C101D4"/>
    <w:rsid w:val="00C10CFE"/>
    <w:rsid w:val="00C14A59"/>
    <w:rsid w:val="00C26448"/>
    <w:rsid w:val="00C26A11"/>
    <w:rsid w:val="00C26F99"/>
    <w:rsid w:val="00C30342"/>
    <w:rsid w:val="00C30BCA"/>
    <w:rsid w:val="00C31BA3"/>
    <w:rsid w:val="00C3325D"/>
    <w:rsid w:val="00C363A6"/>
    <w:rsid w:val="00C368DC"/>
    <w:rsid w:val="00C37DA2"/>
    <w:rsid w:val="00C42865"/>
    <w:rsid w:val="00C4547C"/>
    <w:rsid w:val="00C45527"/>
    <w:rsid w:val="00C506C6"/>
    <w:rsid w:val="00C50BA3"/>
    <w:rsid w:val="00C51518"/>
    <w:rsid w:val="00C5273D"/>
    <w:rsid w:val="00C60913"/>
    <w:rsid w:val="00C622E3"/>
    <w:rsid w:val="00C65536"/>
    <w:rsid w:val="00C70675"/>
    <w:rsid w:val="00C708A2"/>
    <w:rsid w:val="00C71CD7"/>
    <w:rsid w:val="00C74EE6"/>
    <w:rsid w:val="00C80D43"/>
    <w:rsid w:val="00C818A9"/>
    <w:rsid w:val="00C848D7"/>
    <w:rsid w:val="00C85D3F"/>
    <w:rsid w:val="00C86ADE"/>
    <w:rsid w:val="00C914BB"/>
    <w:rsid w:val="00C914D7"/>
    <w:rsid w:val="00C93177"/>
    <w:rsid w:val="00C961F7"/>
    <w:rsid w:val="00CA11D3"/>
    <w:rsid w:val="00CA56FB"/>
    <w:rsid w:val="00CA59AA"/>
    <w:rsid w:val="00CA5F36"/>
    <w:rsid w:val="00CA75B0"/>
    <w:rsid w:val="00CB525E"/>
    <w:rsid w:val="00CB633B"/>
    <w:rsid w:val="00CB7C94"/>
    <w:rsid w:val="00CC0A5E"/>
    <w:rsid w:val="00CC1F79"/>
    <w:rsid w:val="00CC37D9"/>
    <w:rsid w:val="00CC5AEF"/>
    <w:rsid w:val="00CC754A"/>
    <w:rsid w:val="00CD0361"/>
    <w:rsid w:val="00CD03DF"/>
    <w:rsid w:val="00CD2C76"/>
    <w:rsid w:val="00CE243C"/>
    <w:rsid w:val="00CE39B4"/>
    <w:rsid w:val="00CE3C02"/>
    <w:rsid w:val="00CF158F"/>
    <w:rsid w:val="00CF2730"/>
    <w:rsid w:val="00CF48BC"/>
    <w:rsid w:val="00CF6CFB"/>
    <w:rsid w:val="00CF7E4A"/>
    <w:rsid w:val="00D02646"/>
    <w:rsid w:val="00D04942"/>
    <w:rsid w:val="00D058DB"/>
    <w:rsid w:val="00D11D17"/>
    <w:rsid w:val="00D157FC"/>
    <w:rsid w:val="00D209C4"/>
    <w:rsid w:val="00D224B8"/>
    <w:rsid w:val="00D231F6"/>
    <w:rsid w:val="00D2626B"/>
    <w:rsid w:val="00D30B13"/>
    <w:rsid w:val="00D31D3C"/>
    <w:rsid w:val="00D322D7"/>
    <w:rsid w:val="00D33E71"/>
    <w:rsid w:val="00D37222"/>
    <w:rsid w:val="00D44C35"/>
    <w:rsid w:val="00D456BD"/>
    <w:rsid w:val="00D50173"/>
    <w:rsid w:val="00D52CE9"/>
    <w:rsid w:val="00D52D98"/>
    <w:rsid w:val="00D54917"/>
    <w:rsid w:val="00D560CE"/>
    <w:rsid w:val="00D56E0B"/>
    <w:rsid w:val="00D5795E"/>
    <w:rsid w:val="00D62565"/>
    <w:rsid w:val="00D649B2"/>
    <w:rsid w:val="00D669E8"/>
    <w:rsid w:val="00D710F3"/>
    <w:rsid w:val="00D7230B"/>
    <w:rsid w:val="00D73E80"/>
    <w:rsid w:val="00D7530F"/>
    <w:rsid w:val="00D75753"/>
    <w:rsid w:val="00D775E5"/>
    <w:rsid w:val="00D80D06"/>
    <w:rsid w:val="00D91B00"/>
    <w:rsid w:val="00D928EE"/>
    <w:rsid w:val="00D944B2"/>
    <w:rsid w:val="00D94A1E"/>
    <w:rsid w:val="00D97020"/>
    <w:rsid w:val="00DA097D"/>
    <w:rsid w:val="00DA1F32"/>
    <w:rsid w:val="00DA52EE"/>
    <w:rsid w:val="00DA5760"/>
    <w:rsid w:val="00DA5DF5"/>
    <w:rsid w:val="00DB1042"/>
    <w:rsid w:val="00DB18C3"/>
    <w:rsid w:val="00DB3EB2"/>
    <w:rsid w:val="00DB421A"/>
    <w:rsid w:val="00DB4D07"/>
    <w:rsid w:val="00DB50AE"/>
    <w:rsid w:val="00DB5F8B"/>
    <w:rsid w:val="00DC1ADD"/>
    <w:rsid w:val="00DC2DC2"/>
    <w:rsid w:val="00DC4792"/>
    <w:rsid w:val="00DC629D"/>
    <w:rsid w:val="00DC7187"/>
    <w:rsid w:val="00DD2CD9"/>
    <w:rsid w:val="00DD5405"/>
    <w:rsid w:val="00DE39B3"/>
    <w:rsid w:val="00DE4BC1"/>
    <w:rsid w:val="00DE55B2"/>
    <w:rsid w:val="00DE64FF"/>
    <w:rsid w:val="00DF3933"/>
    <w:rsid w:val="00E0230D"/>
    <w:rsid w:val="00E02D49"/>
    <w:rsid w:val="00E05567"/>
    <w:rsid w:val="00E0722A"/>
    <w:rsid w:val="00E13043"/>
    <w:rsid w:val="00E133CD"/>
    <w:rsid w:val="00E16762"/>
    <w:rsid w:val="00E17E76"/>
    <w:rsid w:val="00E231D0"/>
    <w:rsid w:val="00E25D2A"/>
    <w:rsid w:val="00E265EF"/>
    <w:rsid w:val="00E343BF"/>
    <w:rsid w:val="00E34A8B"/>
    <w:rsid w:val="00E34B0D"/>
    <w:rsid w:val="00E41846"/>
    <w:rsid w:val="00E43691"/>
    <w:rsid w:val="00E443D1"/>
    <w:rsid w:val="00E50CC6"/>
    <w:rsid w:val="00E51189"/>
    <w:rsid w:val="00E60249"/>
    <w:rsid w:val="00E6401A"/>
    <w:rsid w:val="00E645DB"/>
    <w:rsid w:val="00E74F21"/>
    <w:rsid w:val="00E77CFE"/>
    <w:rsid w:val="00E80D75"/>
    <w:rsid w:val="00E81E57"/>
    <w:rsid w:val="00E84D96"/>
    <w:rsid w:val="00E8550E"/>
    <w:rsid w:val="00E9198F"/>
    <w:rsid w:val="00E922FF"/>
    <w:rsid w:val="00EA0EA2"/>
    <w:rsid w:val="00EB1C81"/>
    <w:rsid w:val="00EB2175"/>
    <w:rsid w:val="00EB6FDC"/>
    <w:rsid w:val="00EB77A7"/>
    <w:rsid w:val="00EB7C38"/>
    <w:rsid w:val="00EC25C9"/>
    <w:rsid w:val="00EC299A"/>
    <w:rsid w:val="00EC7AC9"/>
    <w:rsid w:val="00ED025D"/>
    <w:rsid w:val="00ED1AEF"/>
    <w:rsid w:val="00EE01CE"/>
    <w:rsid w:val="00EE136D"/>
    <w:rsid w:val="00EE207E"/>
    <w:rsid w:val="00EE2236"/>
    <w:rsid w:val="00EE6F1E"/>
    <w:rsid w:val="00EF070A"/>
    <w:rsid w:val="00EF5A6A"/>
    <w:rsid w:val="00EF659B"/>
    <w:rsid w:val="00EF7EC2"/>
    <w:rsid w:val="00F00D5F"/>
    <w:rsid w:val="00F020AD"/>
    <w:rsid w:val="00F02210"/>
    <w:rsid w:val="00F025CC"/>
    <w:rsid w:val="00F04339"/>
    <w:rsid w:val="00F102E2"/>
    <w:rsid w:val="00F12683"/>
    <w:rsid w:val="00F1507C"/>
    <w:rsid w:val="00F15DD6"/>
    <w:rsid w:val="00F161C6"/>
    <w:rsid w:val="00F1694D"/>
    <w:rsid w:val="00F17512"/>
    <w:rsid w:val="00F20986"/>
    <w:rsid w:val="00F25527"/>
    <w:rsid w:val="00F27581"/>
    <w:rsid w:val="00F3430A"/>
    <w:rsid w:val="00F35077"/>
    <w:rsid w:val="00F368C3"/>
    <w:rsid w:val="00F379EB"/>
    <w:rsid w:val="00F45332"/>
    <w:rsid w:val="00F459E6"/>
    <w:rsid w:val="00F47942"/>
    <w:rsid w:val="00F5409B"/>
    <w:rsid w:val="00F56159"/>
    <w:rsid w:val="00F569F1"/>
    <w:rsid w:val="00F56A52"/>
    <w:rsid w:val="00F56DE7"/>
    <w:rsid w:val="00F57B16"/>
    <w:rsid w:val="00F61844"/>
    <w:rsid w:val="00F61CC8"/>
    <w:rsid w:val="00F620AF"/>
    <w:rsid w:val="00F6579F"/>
    <w:rsid w:val="00F65AF2"/>
    <w:rsid w:val="00F66E34"/>
    <w:rsid w:val="00F6771D"/>
    <w:rsid w:val="00F7214C"/>
    <w:rsid w:val="00F755DD"/>
    <w:rsid w:val="00F764F0"/>
    <w:rsid w:val="00F76B54"/>
    <w:rsid w:val="00F76EFE"/>
    <w:rsid w:val="00F80B8F"/>
    <w:rsid w:val="00F816FE"/>
    <w:rsid w:val="00F829A0"/>
    <w:rsid w:val="00F855D5"/>
    <w:rsid w:val="00F8656B"/>
    <w:rsid w:val="00F92EB3"/>
    <w:rsid w:val="00F95570"/>
    <w:rsid w:val="00FA041D"/>
    <w:rsid w:val="00FA544D"/>
    <w:rsid w:val="00FA5C85"/>
    <w:rsid w:val="00FA6525"/>
    <w:rsid w:val="00FB134A"/>
    <w:rsid w:val="00FB33CF"/>
    <w:rsid w:val="00FB3D92"/>
    <w:rsid w:val="00FB7416"/>
    <w:rsid w:val="00FC07D0"/>
    <w:rsid w:val="00FC29B3"/>
    <w:rsid w:val="00FC458B"/>
    <w:rsid w:val="00FC52D9"/>
    <w:rsid w:val="00FC56ED"/>
    <w:rsid w:val="00FD2BE6"/>
    <w:rsid w:val="00FD579F"/>
    <w:rsid w:val="00FE0CB1"/>
    <w:rsid w:val="00FE4B00"/>
    <w:rsid w:val="00FE6E3E"/>
    <w:rsid w:val="00FF0991"/>
    <w:rsid w:val="00FF0FE3"/>
    <w:rsid w:val="00FF1DA2"/>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41221"/>
  <w15:docId w15:val="{5E07A548-8EF6-465D-B0E0-701CD1CA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96E57"/>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ldItalic">
    <w:name w:val="Bold Italic"/>
    <w:qFormat/>
    <w:rsid w:val="00496E57"/>
    <w:rPr>
      <w:b/>
      <w:bCs/>
      <w:i/>
      <w:iCs/>
    </w:rPr>
  </w:style>
  <w:style w:type="character" w:customStyle="1" w:styleId="AntratsDiagrama">
    <w:name w:val="Antraštės Diagrama"/>
    <w:basedOn w:val="Numatytasispastraiposriftas"/>
    <w:link w:val="Antrats"/>
    <w:uiPriority w:val="99"/>
    <w:qFormat/>
    <w:rsid w:val="003F681D"/>
    <w:rPr>
      <w:sz w:val="24"/>
      <w:szCs w:val="24"/>
    </w:rPr>
  </w:style>
  <w:style w:type="character" w:customStyle="1" w:styleId="PoratDiagrama">
    <w:name w:val="Poraštė Diagrama"/>
    <w:basedOn w:val="Numatytasispastraiposriftas"/>
    <w:link w:val="Porat"/>
    <w:uiPriority w:val="99"/>
    <w:qFormat/>
    <w:rsid w:val="003F681D"/>
    <w:rPr>
      <w:sz w:val="24"/>
      <w:szCs w:val="24"/>
    </w:rPr>
  </w:style>
  <w:style w:type="character" w:customStyle="1" w:styleId="FooterChar">
    <w:name w:val="Footer Char"/>
    <w:qFormat/>
    <w:rsid w:val="00EC2D82"/>
  </w:style>
  <w:style w:type="character" w:customStyle="1" w:styleId="HeaderChar">
    <w:name w:val="Header Char"/>
    <w:qFormat/>
    <w:rsid w:val="00EC2D82"/>
  </w:style>
  <w:style w:type="paragraph" w:customStyle="1" w:styleId="Heading">
    <w:name w:val="Heading"/>
    <w:basedOn w:val="prastasis"/>
    <w:next w:val="Pagrindinistekstas"/>
    <w:qFormat/>
    <w:rsid w:val="00EC2D82"/>
    <w:pPr>
      <w:keepNext/>
      <w:spacing w:before="240" w:after="120"/>
    </w:pPr>
    <w:rPr>
      <w:rFonts w:ascii="Liberation Sans" w:eastAsia="Microsoft YaHei" w:hAnsi="Liberation Sans" w:cs="Arial"/>
      <w:sz w:val="28"/>
      <w:szCs w:val="28"/>
    </w:rPr>
  </w:style>
  <w:style w:type="paragraph" w:styleId="Pagrindinistekstas">
    <w:name w:val="Body Text"/>
    <w:basedOn w:val="prastasis"/>
    <w:rsid w:val="00496E57"/>
    <w:pPr>
      <w:spacing w:after="120"/>
    </w:pPr>
  </w:style>
  <w:style w:type="paragraph" w:styleId="Sraas">
    <w:name w:val="List"/>
    <w:basedOn w:val="Pagrindinistekstas"/>
    <w:rsid w:val="00EC2D82"/>
    <w:rPr>
      <w:rFonts w:cs="Arial"/>
    </w:rPr>
  </w:style>
  <w:style w:type="paragraph" w:styleId="Antrat">
    <w:name w:val="caption"/>
    <w:basedOn w:val="prastasis"/>
    <w:qFormat/>
    <w:rsid w:val="00EC2D82"/>
    <w:pPr>
      <w:suppressLineNumbers/>
      <w:spacing w:before="120" w:after="120"/>
    </w:pPr>
    <w:rPr>
      <w:rFonts w:cs="Arial"/>
      <w:i/>
      <w:iCs/>
    </w:rPr>
  </w:style>
  <w:style w:type="paragraph" w:customStyle="1" w:styleId="Index">
    <w:name w:val="Index"/>
    <w:basedOn w:val="prastasis"/>
    <w:qFormat/>
    <w:rsid w:val="00EC2D82"/>
    <w:pPr>
      <w:suppressLineNumbers/>
    </w:pPr>
    <w:rPr>
      <w:rFonts w:cs="Arial"/>
    </w:rPr>
  </w:style>
  <w:style w:type="paragraph" w:styleId="Debesliotekstas">
    <w:name w:val="Balloon Text"/>
    <w:basedOn w:val="prastasis"/>
    <w:semiHidden/>
    <w:qFormat/>
    <w:rsid w:val="00D175AE"/>
    <w:rPr>
      <w:rFonts w:ascii="Tahoma" w:hAnsi="Tahoma" w:cs="Tahoma"/>
      <w:sz w:val="16"/>
      <w:szCs w:val="16"/>
    </w:rPr>
  </w:style>
  <w:style w:type="paragraph" w:styleId="Betarp">
    <w:name w:val="No Spacing"/>
    <w:uiPriority w:val="1"/>
    <w:qFormat/>
    <w:rsid w:val="00BE5CB3"/>
    <w:rPr>
      <w:rFonts w:ascii="Calibri" w:eastAsia="Calibri" w:hAnsi="Calibri"/>
      <w:sz w:val="22"/>
      <w:szCs w:val="22"/>
      <w:lang w:eastAsia="en-US"/>
    </w:rPr>
  </w:style>
  <w:style w:type="paragraph" w:customStyle="1" w:styleId="HeaderandFooter">
    <w:name w:val="Header and Footer"/>
    <w:basedOn w:val="prastasis"/>
    <w:qFormat/>
    <w:rsid w:val="00EC2D82"/>
  </w:style>
  <w:style w:type="paragraph" w:styleId="Antrats">
    <w:name w:val="header"/>
    <w:basedOn w:val="prastasis"/>
    <w:link w:val="AntratsDiagrama"/>
    <w:uiPriority w:val="99"/>
    <w:unhideWhenUsed/>
    <w:rsid w:val="003F681D"/>
    <w:pPr>
      <w:tabs>
        <w:tab w:val="center" w:pos="4819"/>
        <w:tab w:val="right" w:pos="9638"/>
      </w:tabs>
    </w:pPr>
  </w:style>
  <w:style w:type="paragraph" w:styleId="Porat">
    <w:name w:val="footer"/>
    <w:basedOn w:val="prastasis"/>
    <w:link w:val="PoratDiagrama"/>
    <w:uiPriority w:val="99"/>
    <w:unhideWhenUsed/>
    <w:rsid w:val="003F681D"/>
    <w:pPr>
      <w:tabs>
        <w:tab w:val="center" w:pos="4819"/>
        <w:tab w:val="right" w:pos="9638"/>
      </w:tabs>
    </w:pPr>
  </w:style>
  <w:style w:type="paragraph" w:styleId="Sraopastraipa">
    <w:name w:val="List Paragraph"/>
    <w:basedOn w:val="prastasis"/>
    <w:uiPriority w:val="34"/>
    <w:qFormat/>
    <w:rsid w:val="003726C5"/>
    <w:pPr>
      <w:ind w:left="720"/>
      <w:contextualSpacing/>
    </w:pPr>
  </w:style>
  <w:style w:type="paragraph" w:customStyle="1" w:styleId="TableContents">
    <w:name w:val="Table Contents"/>
    <w:basedOn w:val="prastasis"/>
    <w:qFormat/>
    <w:rsid w:val="00EC2D82"/>
    <w:pPr>
      <w:suppressLineNumbers/>
    </w:pPr>
  </w:style>
  <w:style w:type="paragraph" w:customStyle="1" w:styleId="TableHeading">
    <w:name w:val="Table Heading"/>
    <w:basedOn w:val="TableContents"/>
    <w:qFormat/>
    <w:rsid w:val="00EC2D82"/>
    <w:pPr>
      <w:jc w:val="center"/>
    </w:pPr>
    <w:rPr>
      <w:b/>
      <w:bCs/>
    </w:rPr>
  </w:style>
  <w:style w:type="table" w:styleId="Lentelstinklelis">
    <w:name w:val="Table Grid"/>
    <w:basedOn w:val="prastojilentel"/>
    <w:rsid w:val="0049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977268">
      <w:bodyDiv w:val="1"/>
      <w:marLeft w:val="0"/>
      <w:marRight w:val="0"/>
      <w:marTop w:val="0"/>
      <w:marBottom w:val="0"/>
      <w:divBdr>
        <w:top w:val="none" w:sz="0" w:space="0" w:color="auto"/>
        <w:left w:val="none" w:sz="0" w:space="0" w:color="auto"/>
        <w:bottom w:val="none" w:sz="0" w:space="0" w:color="auto"/>
        <w:right w:val="none" w:sz="0" w:space="0" w:color="auto"/>
      </w:divBdr>
    </w:div>
    <w:div w:id="1184518377">
      <w:bodyDiv w:val="1"/>
      <w:marLeft w:val="0"/>
      <w:marRight w:val="0"/>
      <w:marTop w:val="0"/>
      <w:marBottom w:val="0"/>
      <w:divBdr>
        <w:top w:val="none" w:sz="0" w:space="0" w:color="auto"/>
        <w:left w:val="none" w:sz="0" w:space="0" w:color="auto"/>
        <w:bottom w:val="none" w:sz="0" w:space="0" w:color="auto"/>
        <w:right w:val="none" w:sz="0" w:space="0" w:color="auto"/>
      </w:divBdr>
    </w:div>
    <w:div w:id="1755124441">
      <w:bodyDiv w:val="1"/>
      <w:marLeft w:val="0"/>
      <w:marRight w:val="0"/>
      <w:marTop w:val="0"/>
      <w:marBottom w:val="0"/>
      <w:divBdr>
        <w:top w:val="none" w:sz="0" w:space="0" w:color="auto"/>
        <w:left w:val="none" w:sz="0" w:space="0" w:color="auto"/>
        <w:bottom w:val="none" w:sz="0" w:space="0" w:color="auto"/>
        <w:right w:val="none" w:sz="0" w:space="0" w:color="auto"/>
      </w:divBdr>
    </w:div>
    <w:div w:id="1868828741">
      <w:bodyDiv w:val="1"/>
      <w:marLeft w:val="0"/>
      <w:marRight w:val="0"/>
      <w:marTop w:val="0"/>
      <w:marBottom w:val="0"/>
      <w:divBdr>
        <w:top w:val="none" w:sz="0" w:space="0" w:color="auto"/>
        <w:left w:val="none" w:sz="0" w:space="0" w:color="auto"/>
        <w:bottom w:val="none" w:sz="0" w:space="0" w:color="auto"/>
        <w:right w:val="none" w:sz="0" w:space="0" w:color="auto"/>
      </w:divBdr>
    </w:div>
    <w:div w:id="1872958872">
      <w:bodyDiv w:val="1"/>
      <w:marLeft w:val="0"/>
      <w:marRight w:val="0"/>
      <w:marTop w:val="0"/>
      <w:marBottom w:val="0"/>
      <w:divBdr>
        <w:top w:val="none" w:sz="0" w:space="0" w:color="auto"/>
        <w:left w:val="none" w:sz="0" w:space="0" w:color="auto"/>
        <w:bottom w:val="none" w:sz="0" w:space="0" w:color="auto"/>
        <w:right w:val="none" w:sz="0" w:space="0" w:color="auto"/>
      </w:divBdr>
    </w:div>
    <w:div w:id="2071490503">
      <w:bodyDiv w:val="1"/>
      <w:marLeft w:val="0"/>
      <w:marRight w:val="0"/>
      <w:marTop w:val="0"/>
      <w:marBottom w:val="0"/>
      <w:divBdr>
        <w:top w:val="none" w:sz="0" w:space="0" w:color="auto"/>
        <w:left w:val="none" w:sz="0" w:space="0" w:color="auto"/>
        <w:bottom w:val="none" w:sz="0" w:space="0" w:color="auto"/>
        <w:right w:val="none" w:sz="0" w:space="0" w:color="auto"/>
      </w:divBdr>
    </w:div>
    <w:div w:id="2076538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10D12-25CA-46BC-B55C-1D4ABAED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2729</TotalTime>
  <Pages>13</Pages>
  <Words>31310</Words>
  <Characters>17847</Characters>
  <Application>Microsoft Office Word</Application>
  <DocSecurity>0</DocSecurity>
  <Lines>148</Lines>
  <Paragraphs>98</Paragraphs>
  <ScaleCrop>false</ScaleCrop>
  <HeadingPairs>
    <vt:vector size="2" baseType="variant">
      <vt:variant>
        <vt:lpstr>Pavadinimas</vt:lpstr>
      </vt:variant>
      <vt:variant>
        <vt:i4>1</vt:i4>
      </vt:variant>
    </vt:vector>
  </HeadingPairs>
  <TitlesOfParts>
    <vt:vector size="1" baseType="lpstr">
      <vt:lpstr>ŠIAULIŲ MIESTO SAVIVALDYBĖS ADMINISTRACIJA</vt:lpstr>
    </vt:vector>
  </TitlesOfParts>
  <Company>Siauliu m. savivaldybes administracija</Company>
  <LinksUpToDate>false</LinksUpToDate>
  <CharactersWithSpaces>49059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ADMINISTRACIJA</dc:title>
  <dc:creator>Irena Pniauskienė</dc:creator>
  <cp:lastModifiedBy>Irena Pniauskienė</cp:lastModifiedBy>
  <cp:revision>677</cp:revision>
  <cp:lastPrinted>2024-03-05T13:02:00Z</cp:lastPrinted>
  <dcterms:created xsi:type="dcterms:W3CDTF">2024-02-12T16:30:00Z</dcterms:created>
  <dcterms:modified xsi:type="dcterms:W3CDTF">2025-03-12T13:40:00Z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Siauliu m. savivaldybes administracija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